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347" w14:textId="7E0894A2" w:rsidR="00D462EE" w:rsidRDefault="00BC127A" w:rsidP="001349CF">
      <w:pPr>
        <w:pStyle w:val="SpecifierNote"/>
      </w:pPr>
      <w:r w:rsidRPr="008171FC">
        <w:t>(</w:t>
      </w:r>
      <w:r w:rsidRPr="008171FC">
        <w:rPr>
          <w:b/>
        </w:rPr>
        <w:t>Specifier Note</w:t>
      </w:r>
      <w:r w:rsidRPr="008171FC">
        <w:t>:</w:t>
      </w:r>
      <w:r w:rsidR="001E1C15">
        <w:t xml:space="preserve"> </w:t>
      </w:r>
      <w:r w:rsidRPr="008171FC">
        <w:t xml:space="preserve">The purpose of this guide </w:t>
      </w:r>
      <w:r w:rsidR="00867715" w:rsidRPr="008171FC">
        <w:t>specification is to assist the S</w:t>
      </w:r>
      <w:r w:rsidRPr="008171FC">
        <w:t xml:space="preserve">pecifier in correctly specifying </w:t>
      </w:r>
      <w:r w:rsidR="000A761D">
        <w:t>FlexShade</w:t>
      </w:r>
      <w:r w:rsidR="001564F3">
        <w:t>®</w:t>
      </w:r>
      <w:r w:rsidR="000A761D">
        <w:t xml:space="preserve"> XL </w:t>
      </w:r>
      <w:r w:rsidR="002068CF">
        <w:t>motorized roller shad</w:t>
      </w:r>
      <w:r w:rsidR="00DA3DD5">
        <w:t>ing systems</w:t>
      </w:r>
      <w:r w:rsidR="00581286" w:rsidRPr="008171FC">
        <w:t xml:space="preserve"> </w:t>
      </w:r>
      <w:r w:rsidRPr="008171FC">
        <w:t xml:space="preserve">and their </w:t>
      </w:r>
      <w:r w:rsidR="00867715" w:rsidRPr="008171FC">
        <w:t>installatio</w:t>
      </w:r>
      <w:r w:rsidR="006218BC" w:rsidRPr="008171FC">
        <w:t>n</w:t>
      </w:r>
      <w:r w:rsidR="00867715" w:rsidRPr="008171FC">
        <w:t xml:space="preserve">. </w:t>
      </w:r>
      <w:r w:rsidR="006859F1">
        <w:rPr>
          <w:u w:val="single"/>
        </w:rPr>
        <w:t>FlexS</w:t>
      </w:r>
      <w:r w:rsidR="006859F1" w:rsidRPr="006D5F36">
        <w:rPr>
          <w:u w:val="single"/>
        </w:rPr>
        <w:t>hade</w:t>
      </w:r>
      <w:r w:rsidR="006859F1">
        <w:rPr>
          <w:u w:val="single"/>
        </w:rPr>
        <w:t xml:space="preserve"> </w:t>
      </w:r>
      <w:r w:rsidR="000A761D">
        <w:rPr>
          <w:u w:val="single"/>
        </w:rPr>
        <w:t>XL</w:t>
      </w:r>
      <w:r w:rsidR="006859F1">
        <w:t xml:space="preserve"> </w:t>
      </w:r>
      <w:r w:rsidR="00DA3DD5">
        <w:t>shading systems</w:t>
      </w:r>
      <w:r w:rsidR="00DA3DD5" w:rsidRPr="008171FC">
        <w:t xml:space="preserve"> </w:t>
      </w:r>
      <w:r w:rsidR="006859F1">
        <w:t xml:space="preserve">are </w:t>
      </w:r>
      <w:r w:rsidR="006C251B">
        <w:t xml:space="preserve">intermediate-sized shades </w:t>
      </w:r>
      <w:r w:rsidR="006859F1">
        <w:t xml:space="preserve">available </w:t>
      </w:r>
      <w:r w:rsidR="006C251B">
        <w:t xml:space="preserve">from </w:t>
      </w:r>
      <w:r w:rsidR="000A761D">
        <w:t>1</w:t>
      </w:r>
      <w:r w:rsidR="006C251B">
        <w:t>3</w:t>
      </w:r>
      <w:r w:rsidR="006859F1">
        <w:t xml:space="preserve"> to </w:t>
      </w:r>
      <w:r w:rsidR="000A761D">
        <w:t>25</w:t>
      </w:r>
      <w:r w:rsidR="006859F1">
        <w:t xml:space="preserve"> feet wide and </w:t>
      </w:r>
      <w:r w:rsidR="006C251B">
        <w:t xml:space="preserve">up to </w:t>
      </w:r>
      <w:r w:rsidR="000A761D">
        <w:t>15</w:t>
      </w:r>
      <w:r w:rsidR="006859F1">
        <w:t xml:space="preserve"> feet tall. Maximum shade height is limited by cloth weight and shade width, due to their impact on roller deflection, and by cloth thickness because of bundle diameter. Con</w:t>
      </w:r>
      <w:r w:rsidR="006C251B">
        <w:t>tact Draper</w:t>
      </w:r>
      <w:r w:rsidR="001564F3">
        <w:t>®</w:t>
      </w:r>
      <w:r w:rsidR="006C251B">
        <w:t xml:space="preserve"> to verify </w:t>
      </w:r>
      <w:r w:rsidR="006859F1">
        <w:t>requirements.</w:t>
      </w:r>
    </w:p>
    <w:p w14:paraId="579123DA" w14:textId="77777777" w:rsidR="0049088D" w:rsidRPr="008171FC" w:rsidRDefault="00867715" w:rsidP="001349CF">
      <w:pPr>
        <w:pStyle w:val="SpecifierNote"/>
      </w:pPr>
      <w:r w:rsidRPr="008171FC">
        <w:t>The S</w:t>
      </w:r>
      <w:r w:rsidR="00BC127A" w:rsidRPr="008171FC">
        <w:t>pecifier needs to edit these guide specifications to fit the needs of each specific project.</w:t>
      </w:r>
      <w:r w:rsidR="001E1C15">
        <w:t xml:space="preserve"> </w:t>
      </w:r>
      <w:r w:rsidR="0049088D" w:rsidRPr="008171FC">
        <w:t xml:space="preserve">References have been made within the text of the specification to </w:t>
      </w:r>
      <w:proofErr w:type="spellStart"/>
      <w:r w:rsidR="0049088D" w:rsidRPr="008171FC">
        <w:t>MasterFormat</w:t>
      </w:r>
      <w:proofErr w:type="spellEnd"/>
      <w:r w:rsidR="0049088D" w:rsidRPr="008171FC">
        <w:t xml:space="preserve"> section numbers and titles. The Specifier needs to coordinate these numbers and titles with sections included for the specific project. </w:t>
      </w:r>
    </w:p>
    <w:p w14:paraId="761950B6" w14:textId="77777777" w:rsidR="00B8642C" w:rsidRPr="008171FC" w:rsidRDefault="00BC127A" w:rsidP="001349CF">
      <w:pPr>
        <w:pStyle w:val="SpecifierNote"/>
      </w:pPr>
      <w:r w:rsidRPr="008171FC">
        <w:t xml:space="preserve">Throughout the guide specification, there are </w:t>
      </w:r>
      <w:r w:rsidRPr="00116C90">
        <w:t>Specifier</w:t>
      </w:r>
      <w:r w:rsidRPr="008171FC">
        <w:t xml:space="preserve"> Notes to assist in the editing of the file.</w:t>
      </w:r>
      <w:r w:rsidR="001E1C15">
        <w:t xml:space="preserve"> </w:t>
      </w:r>
      <w:r w:rsidR="00B652EC" w:rsidRPr="008171FC">
        <w:t xml:space="preserve">Desired options </w:t>
      </w:r>
      <w:r w:rsidR="00B652EC" w:rsidRPr="00315951">
        <w:t>for size</w:t>
      </w:r>
      <w:r w:rsidR="00315951" w:rsidRPr="00315951">
        <w:t>, fabric, controls, method</w:t>
      </w:r>
      <w:r w:rsidR="00315951">
        <w:t xml:space="preserve"> of installation and hardware </w:t>
      </w:r>
      <w:r w:rsidR="00B652EC" w:rsidRPr="008171FC">
        <w:t xml:space="preserve">need to be </w:t>
      </w:r>
      <w:r w:rsidR="00EE3B0A" w:rsidRPr="00116C90">
        <w:t>noted</w:t>
      </w:r>
      <w:r w:rsidR="00B652EC" w:rsidRPr="008171FC">
        <w:t xml:space="preserve">. </w:t>
      </w:r>
      <w:r w:rsidR="0049088D" w:rsidRPr="008171FC">
        <w:t xml:space="preserve">Brackets have been used to indicate when a selection is required. Unless noted otherwise, the first option is the standard feature. </w:t>
      </w:r>
      <w:r w:rsidR="00AF4001" w:rsidRPr="008171FC">
        <w:t xml:space="preserve">Contact a </w:t>
      </w:r>
      <w:r w:rsidR="00315951">
        <w:t xml:space="preserve">Draper, Inc. </w:t>
      </w:r>
      <w:r w:rsidR="00AF4001" w:rsidRPr="008171FC">
        <w:t xml:space="preserve">representative </w:t>
      </w:r>
      <w:r w:rsidR="0049088D" w:rsidRPr="008171FC">
        <w:t xml:space="preserve">for further assistance with </w:t>
      </w:r>
      <w:r w:rsidR="002068CF">
        <w:t>appropriate product selections.</w:t>
      </w:r>
      <w:r w:rsidR="00AF4001" w:rsidRPr="008171FC">
        <w:t>)</w:t>
      </w:r>
    </w:p>
    <w:p w14:paraId="443A533F" w14:textId="5F54AA1B" w:rsidR="00274828" w:rsidRPr="00357C34" w:rsidRDefault="001564F3" w:rsidP="003263C1">
      <w:pPr>
        <w:pStyle w:val="BodyText3"/>
        <w:jc w:val="center"/>
        <w:rPr>
          <w:i w:val="0"/>
        </w:rPr>
      </w:pPr>
      <w:r>
        <w:rPr>
          <w:i w:val="0"/>
          <w:noProof/>
        </w:rPr>
        <w:drawing>
          <wp:inline distT="0" distB="0" distL="0" distR="0" wp14:anchorId="183475BF" wp14:editId="74864D69">
            <wp:extent cx="2372360" cy="1390015"/>
            <wp:effectExtent l="0" t="0" r="0" b="0"/>
            <wp:docPr id="1" name="Picture 1" descr="DRAPER-2017-LOGO-NOTAG-STACK-PO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R-2017-LOGO-NOTAG-STACK-POS-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0" cy="1390015"/>
                    </a:xfrm>
                    <a:prstGeom prst="rect">
                      <a:avLst/>
                    </a:prstGeom>
                    <a:noFill/>
                    <a:ln>
                      <a:noFill/>
                    </a:ln>
                  </pic:spPr>
                </pic:pic>
              </a:graphicData>
            </a:graphic>
          </wp:inline>
        </w:drawing>
      </w:r>
    </w:p>
    <w:p w14:paraId="0C987EEB" w14:textId="77777777" w:rsidR="00B8642C" w:rsidRDefault="00BC127A">
      <w:pPr>
        <w:pStyle w:val="SCT"/>
        <w:spacing w:before="0"/>
        <w:jc w:val="center"/>
        <w:rPr>
          <w:rStyle w:val="NUM"/>
          <w:b/>
          <w:bCs/>
        </w:rPr>
      </w:pPr>
      <w:r>
        <w:rPr>
          <w:b/>
          <w:bCs/>
        </w:rPr>
        <w:t xml:space="preserve">SECTION </w:t>
      </w:r>
      <w:r w:rsidR="006218BC">
        <w:rPr>
          <w:b/>
          <w:bCs/>
        </w:rPr>
        <w:t>1</w:t>
      </w:r>
      <w:r w:rsidR="002068CF">
        <w:rPr>
          <w:b/>
          <w:bCs/>
        </w:rPr>
        <w:t>2 24 14</w:t>
      </w:r>
    </w:p>
    <w:p w14:paraId="5149A77B" w14:textId="7E816E98" w:rsidR="00B8642C" w:rsidRDefault="002068CF">
      <w:pPr>
        <w:pStyle w:val="SCT"/>
        <w:spacing w:before="0"/>
        <w:jc w:val="center"/>
        <w:rPr>
          <w:b/>
          <w:bCs/>
        </w:rPr>
      </w:pPr>
      <w:r>
        <w:rPr>
          <w:b/>
          <w:bCs/>
        </w:rPr>
        <w:t>MOTORIZED ROLLER WINDOW</w:t>
      </w:r>
      <w:r w:rsidR="006218BC">
        <w:rPr>
          <w:b/>
          <w:bCs/>
        </w:rPr>
        <w:t xml:space="preserve"> S</w:t>
      </w:r>
      <w:r>
        <w:rPr>
          <w:b/>
          <w:bCs/>
        </w:rPr>
        <w:t>HAD</w:t>
      </w:r>
      <w:r w:rsidR="00DA3DD5">
        <w:rPr>
          <w:b/>
          <w:bCs/>
        </w:rPr>
        <w:t>ING SYSTEM</w:t>
      </w:r>
    </w:p>
    <w:p w14:paraId="2314CA10" w14:textId="77777777" w:rsidR="002A1C20" w:rsidRDefault="006218BC">
      <w:pPr>
        <w:pStyle w:val="PRT"/>
        <w:numPr>
          <w:ilvl w:val="0"/>
          <w:numId w:val="0"/>
        </w:numPr>
        <w:spacing w:before="0"/>
        <w:jc w:val="center"/>
      </w:pPr>
      <w:r>
        <w:t>Draper</w:t>
      </w:r>
      <w:r w:rsidR="00334F30">
        <w:t>®</w:t>
      </w:r>
      <w:r>
        <w:t>, Inc.</w:t>
      </w:r>
      <w:r w:rsidR="00BC127A">
        <w:t xml:space="preserve"> </w:t>
      </w:r>
      <w:r w:rsidR="000A761D">
        <w:t xml:space="preserve">Motorized </w:t>
      </w:r>
      <w:r w:rsidR="002068CF">
        <w:t>FlexShade</w:t>
      </w:r>
      <w:r w:rsidR="00334F30">
        <w:t>®</w:t>
      </w:r>
      <w:r w:rsidR="000A761D">
        <w:t xml:space="preserve"> XL</w:t>
      </w:r>
    </w:p>
    <w:p w14:paraId="11AAF6AC" w14:textId="5DDA845D" w:rsidR="00B8642C" w:rsidRDefault="002A1C20">
      <w:pPr>
        <w:pStyle w:val="PRT"/>
        <w:numPr>
          <w:ilvl w:val="0"/>
          <w:numId w:val="0"/>
        </w:numPr>
        <w:spacing w:before="0"/>
        <w:jc w:val="center"/>
      </w:pPr>
      <w:r>
        <w:br/>
      </w:r>
      <w:r>
        <w:rPr>
          <w:noProof/>
        </w:rPr>
        <w:drawing>
          <wp:inline distT="0" distB="0" distL="0" distR="0" wp14:anchorId="078CD648" wp14:editId="41054107">
            <wp:extent cx="601980" cy="220726"/>
            <wp:effectExtent l="0" t="0" r="7620" b="8255"/>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1"/>
                    <a:stretch>
                      <a:fillRect/>
                    </a:stretch>
                  </pic:blipFill>
                  <pic:spPr>
                    <a:xfrm>
                      <a:off x="0" y="0"/>
                      <a:ext cx="653918" cy="239770"/>
                    </a:xfrm>
                    <a:prstGeom prst="rect">
                      <a:avLst/>
                    </a:prstGeom>
                  </pic:spPr>
                </pic:pic>
              </a:graphicData>
            </a:graphic>
          </wp:inline>
        </w:drawing>
      </w:r>
    </w:p>
    <w:p w14:paraId="66C5E7EB" w14:textId="77777777" w:rsidR="00B8642C" w:rsidRDefault="00BC127A">
      <w:pPr>
        <w:pStyle w:val="PRT"/>
      </w:pPr>
      <w:r>
        <w:t>GENERAL</w:t>
      </w:r>
    </w:p>
    <w:p w14:paraId="515F0E7E" w14:textId="77777777" w:rsidR="00B8642C" w:rsidRDefault="00BC127A" w:rsidP="008171FC">
      <w:pPr>
        <w:pStyle w:val="ART"/>
      </w:pPr>
      <w:r>
        <w:t>SECTION INCLUDES</w:t>
      </w:r>
    </w:p>
    <w:p w14:paraId="46BBD5BC" w14:textId="0DD4192F" w:rsidR="00B8642C" w:rsidRDefault="000A2E72" w:rsidP="00EE3B0A">
      <w:pPr>
        <w:pStyle w:val="PR1"/>
      </w:pPr>
      <w:r>
        <w:t xml:space="preserve">Motorized roller </w:t>
      </w:r>
      <w:r w:rsidR="00DA3DD5">
        <w:t>shading systems</w:t>
      </w:r>
      <w:r w:rsidR="00B652EC">
        <w:t>.</w:t>
      </w:r>
    </w:p>
    <w:p w14:paraId="2F035E98" w14:textId="77777777" w:rsidR="00EB136D" w:rsidRDefault="00EB136D" w:rsidP="008171FC">
      <w:pPr>
        <w:pStyle w:val="ART"/>
      </w:pPr>
      <w:r>
        <w:t>REFERENCES</w:t>
      </w:r>
    </w:p>
    <w:p w14:paraId="2F50CA22" w14:textId="77777777" w:rsidR="00EB136D" w:rsidRDefault="00EB136D" w:rsidP="001349CF">
      <w:pPr>
        <w:pStyle w:val="SpecifierNote"/>
      </w:pPr>
      <w:r w:rsidRPr="00EB136D">
        <w:t>(</w:t>
      </w:r>
      <w:r>
        <w:rPr>
          <w:b/>
        </w:rPr>
        <w:t>Specifier Note</w:t>
      </w:r>
      <w:r>
        <w:t xml:space="preserve">: COORDINATE references below with test standards specified in Quality Assurance and </w:t>
      </w:r>
      <w:r w:rsidR="00CF03BE">
        <w:t xml:space="preserve">fabrics specified in </w:t>
      </w:r>
      <w:r>
        <w:t xml:space="preserve">Part Two </w:t>
      </w:r>
      <w:r w:rsidR="00CF03BE">
        <w:t xml:space="preserve">“Fabric” </w:t>
      </w:r>
      <w:r>
        <w:t>article below.</w:t>
      </w:r>
      <w:r w:rsidR="00CF03BE">
        <w:t xml:space="preserve"> DELETE references that are not project specific.</w:t>
      </w:r>
      <w:r>
        <w:t>)</w:t>
      </w:r>
    </w:p>
    <w:p w14:paraId="496736D2" w14:textId="77777777" w:rsidR="00EB136D" w:rsidRDefault="00EB136D" w:rsidP="00B543BD">
      <w:pPr>
        <w:pStyle w:val="PR1"/>
      </w:pPr>
      <w:r>
        <w:t>American Society of Heating, Refrigerating, and Air-Conditioning Engineers, Inc. (ASHRAE)</w:t>
      </w:r>
    </w:p>
    <w:p w14:paraId="17AEE02C" w14:textId="77777777" w:rsidR="00EB136D" w:rsidRDefault="00EB136D" w:rsidP="00B543BD">
      <w:pPr>
        <w:pStyle w:val="PR2"/>
      </w:pPr>
      <w:r>
        <w:t>ASHRAE 74: Method of Measuring Solar-Optical Properties of Materials.</w:t>
      </w:r>
    </w:p>
    <w:p w14:paraId="2ADAAF35" w14:textId="77777777" w:rsidR="00F709EC" w:rsidRDefault="00F709EC" w:rsidP="00B543BD">
      <w:pPr>
        <w:pStyle w:val="PR1"/>
      </w:pPr>
      <w:r>
        <w:t>ASTM International</w:t>
      </w:r>
    </w:p>
    <w:p w14:paraId="22805913" w14:textId="77777777" w:rsidR="00D1285C" w:rsidRDefault="00D1285C" w:rsidP="00F709EC">
      <w:pPr>
        <w:pStyle w:val="PR2"/>
      </w:pPr>
      <w:r>
        <w:t>ASTM D3273: Standard Test Method for Resistance to Growth of Mold on the Surface of Interior Coatings in an Environmental Chamber.</w:t>
      </w:r>
    </w:p>
    <w:p w14:paraId="30E5F90F" w14:textId="77777777" w:rsidR="006F0905" w:rsidRDefault="006F0905" w:rsidP="00F709EC">
      <w:pPr>
        <w:pStyle w:val="PR2"/>
      </w:pPr>
      <w:r>
        <w:t>ASTM D6329: Standard Guide for Developing Methodology for Evaluating the Ability of Indoor Materials to Support Microbial Growth Using Static Environmental Chambers.</w:t>
      </w:r>
    </w:p>
    <w:p w14:paraId="01906F0C" w14:textId="77777777" w:rsidR="00324E0B" w:rsidRDefault="00324E0B" w:rsidP="00F709EC">
      <w:pPr>
        <w:pStyle w:val="PR2"/>
      </w:pPr>
      <w:r>
        <w:lastRenderedPageBreak/>
        <w:t>ASTM E84: Standard Test Method for Surface Burning Characteristics of Building Materials.</w:t>
      </w:r>
    </w:p>
    <w:p w14:paraId="1D00D47C" w14:textId="77777777" w:rsidR="009851E4" w:rsidRDefault="009851E4" w:rsidP="00F709EC">
      <w:pPr>
        <w:pStyle w:val="PR2"/>
      </w:pPr>
      <w:r>
        <w:t>ASTM E2180: Standard Test Method for Determining the Activity of Incorporated Antimicrobial Agent(s) In Polymeric or Hydrophobic Materials.</w:t>
      </w:r>
    </w:p>
    <w:p w14:paraId="43E46A92" w14:textId="77777777" w:rsidR="00F709EC" w:rsidRDefault="00F709EC" w:rsidP="00F709EC">
      <w:pPr>
        <w:pStyle w:val="PR2"/>
      </w:pPr>
      <w:r>
        <w:t>ASTM G21: Standard Practice for Determining Resistance of Synthetic Polymeric Materials to Fungi.</w:t>
      </w:r>
    </w:p>
    <w:p w14:paraId="2CD939FF" w14:textId="77777777" w:rsidR="00B543BD" w:rsidRDefault="00B543BD" w:rsidP="00B543BD">
      <w:pPr>
        <w:pStyle w:val="PR1"/>
      </w:pPr>
      <w:r>
        <w:t>British Standards Institution (BS)</w:t>
      </w:r>
    </w:p>
    <w:p w14:paraId="2492AA6E" w14:textId="77777777" w:rsidR="00B543BD" w:rsidRDefault="00B543BD" w:rsidP="00B543BD">
      <w:pPr>
        <w:pStyle w:val="PR2"/>
      </w:pPr>
      <w:r>
        <w:t>BS 5867-2: Fabrics for Curtains, Drapes and Window Blinds - Flammability Requirements, Specification.</w:t>
      </w:r>
    </w:p>
    <w:p w14:paraId="29A0F9AE" w14:textId="77777777" w:rsidR="00EB136D" w:rsidRDefault="00EB136D" w:rsidP="00B543BD">
      <w:pPr>
        <w:pStyle w:val="PR1"/>
      </w:pPr>
      <w:r>
        <w:t xml:space="preserve">California Code of Regulations (CCR) </w:t>
      </w:r>
    </w:p>
    <w:p w14:paraId="1F975923" w14:textId="77777777" w:rsidR="00EB136D" w:rsidRDefault="00EB136D" w:rsidP="00EB136D">
      <w:pPr>
        <w:pStyle w:val="PR2"/>
        <w:contextualSpacing w:val="0"/>
      </w:pPr>
      <w:r>
        <w:t>C</w:t>
      </w:r>
      <w:r w:rsidR="0085398D">
        <w:t>alifornia U.S.</w:t>
      </w:r>
      <w:r>
        <w:t xml:space="preserve"> Title 19</w:t>
      </w:r>
      <w:r w:rsidR="00044671">
        <w:t xml:space="preserve"> (Division 1, Chapter 8)</w:t>
      </w:r>
      <w:r>
        <w:t>: Fabric and Material Certification.</w:t>
      </w:r>
    </w:p>
    <w:p w14:paraId="0C434DCA" w14:textId="77777777" w:rsidR="006F0905" w:rsidRDefault="006F0905" w:rsidP="0029189C">
      <w:pPr>
        <w:pStyle w:val="PR1"/>
      </w:pPr>
      <w:r>
        <w:t>European Commi</w:t>
      </w:r>
      <w:r w:rsidR="00CF03BE">
        <w:t>s</w:t>
      </w:r>
      <w:r>
        <w:t>sion (EC)</w:t>
      </w:r>
    </w:p>
    <w:p w14:paraId="0D0BE918" w14:textId="77777777" w:rsidR="006F0905" w:rsidRDefault="006F0905" w:rsidP="006F0905">
      <w:pPr>
        <w:pStyle w:val="PR2"/>
      </w:pPr>
      <w:r>
        <w:t xml:space="preserve">REACH (EC 1907/2006): </w:t>
      </w:r>
      <w:r w:rsidR="00E5681A">
        <w:t>European regulation on chemicals and their safe use.</w:t>
      </w:r>
    </w:p>
    <w:p w14:paraId="1CFA05BA" w14:textId="77777777" w:rsidR="00A20B39" w:rsidRDefault="00A20B39" w:rsidP="0029189C">
      <w:pPr>
        <w:pStyle w:val="PR1"/>
      </w:pPr>
      <w:r>
        <w:t>European Union (EU)</w:t>
      </w:r>
    </w:p>
    <w:p w14:paraId="3EBA7967" w14:textId="77777777" w:rsidR="00A20B39" w:rsidRDefault="00A20B39" w:rsidP="00A20B39">
      <w:pPr>
        <w:pStyle w:val="PR2"/>
      </w:pPr>
      <w:r>
        <w:t>Directive 2002/95/EC</w:t>
      </w:r>
      <w:r w:rsidR="007B40E0">
        <w:t xml:space="preserve"> (RoHS)</w:t>
      </w:r>
      <w:r>
        <w:t xml:space="preserve">: </w:t>
      </w:r>
      <w:r w:rsidR="007B40E0">
        <w:t>Directive on the r</w:t>
      </w:r>
      <w:r>
        <w:t>es</w:t>
      </w:r>
      <w:r w:rsidR="007B40E0">
        <w:t>triction of the use of certain hazardous s</w:t>
      </w:r>
      <w:r>
        <w:t xml:space="preserve">ubstances </w:t>
      </w:r>
      <w:r w:rsidR="007B40E0">
        <w:t>in electrical and electronic equipment</w:t>
      </w:r>
      <w:r>
        <w:t>.</w:t>
      </w:r>
    </w:p>
    <w:p w14:paraId="12D02D2D" w14:textId="77777777" w:rsidR="0029189C" w:rsidRDefault="0029189C" w:rsidP="0029189C">
      <w:pPr>
        <w:pStyle w:val="PR1"/>
      </w:pPr>
      <w:r>
        <w:t>German Institute for Standardization (DIN)</w:t>
      </w:r>
    </w:p>
    <w:p w14:paraId="5761D922" w14:textId="77777777" w:rsidR="0029189C" w:rsidRDefault="0029189C" w:rsidP="0029189C">
      <w:pPr>
        <w:pStyle w:val="PR2"/>
      </w:pPr>
      <w:r>
        <w:t xml:space="preserve">DIN 4102-1: Fire </w:t>
      </w:r>
      <w:proofErr w:type="spellStart"/>
      <w:r>
        <w:t>Behaviour</w:t>
      </w:r>
      <w:proofErr w:type="spellEnd"/>
      <w:r>
        <w:t xml:space="preserve"> of Building Materials and Elements, Classification of Building Materials, Requirements and Testing.</w:t>
      </w:r>
    </w:p>
    <w:p w14:paraId="5FD3D99F" w14:textId="77777777" w:rsidR="006E1E7A" w:rsidRDefault="006E1E7A" w:rsidP="00B543BD">
      <w:pPr>
        <w:pStyle w:val="PR1"/>
      </w:pPr>
      <w:r>
        <w:t>Ferrari® Group</w:t>
      </w:r>
    </w:p>
    <w:p w14:paraId="5D5094A8" w14:textId="77777777" w:rsidR="006E1E7A" w:rsidRDefault="006E1E7A" w:rsidP="006E1E7A">
      <w:pPr>
        <w:pStyle w:val="PR2"/>
      </w:pPr>
      <w:proofErr w:type="spellStart"/>
      <w:r>
        <w:t>Texyloop</w:t>
      </w:r>
      <w:proofErr w:type="spellEnd"/>
      <w:r>
        <w:t xml:space="preserve">®: </w:t>
      </w:r>
      <w:r w:rsidR="000C6248">
        <w:t>Polyester-PVC composite textile r</w:t>
      </w:r>
      <w:r>
        <w:t xml:space="preserve">ecycling </w:t>
      </w:r>
      <w:r w:rsidR="000C6248">
        <w:t>initiative</w:t>
      </w:r>
      <w:r w:rsidR="00B47490">
        <w:t>.</w:t>
      </w:r>
    </w:p>
    <w:p w14:paraId="7763E072" w14:textId="77777777" w:rsidR="006A5D8F" w:rsidRDefault="006A5D8F" w:rsidP="006A5D8F">
      <w:pPr>
        <w:pStyle w:val="PR1"/>
      </w:pPr>
      <w:r>
        <w:t xml:space="preserve">France Standards, Association </w:t>
      </w:r>
      <w:proofErr w:type="spellStart"/>
      <w:r>
        <w:t>Francaise</w:t>
      </w:r>
      <w:proofErr w:type="spellEnd"/>
      <w:r>
        <w:t xml:space="preserve"> de </w:t>
      </w:r>
      <w:proofErr w:type="spellStart"/>
      <w:r>
        <w:t>Normalisation</w:t>
      </w:r>
      <w:proofErr w:type="spellEnd"/>
      <w:r>
        <w:t xml:space="preserve"> (AFNOR/NF)</w:t>
      </w:r>
    </w:p>
    <w:p w14:paraId="4DA67970" w14:textId="77777777" w:rsidR="006A5D8F" w:rsidRDefault="006A5D8F" w:rsidP="006A5D8F">
      <w:pPr>
        <w:pStyle w:val="PR2"/>
      </w:pPr>
      <w:r>
        <w:t>NF P92-503: Fire-Resistance of Building Materials and Elements, Electrical Burner Test for Flexible Materials.</w:t>
      </w:r>
    </w:p>
    <w:p w14:paraId="068D99A1" w14:textId="77777777" w:rsidR="006A5D8F" w:rsidRDefault="006A5D8F" w:rsidP="006A5D8F">
      <w:pPr>
        <w:pStyle w:val="PR2"/>
      </w:pPr>
      <w:r>
        <w:t>NF P92-512: Safety Against Fire. Reaction to Fire Tests. Determination of the durability of the fire reaction classification of materials.</w:t>
      </w:r>
    </w:p>
    <w:p w14:paraId="014B6419" w14:textId="77777777" w:rsidR="00EB136D" w:rsidRDefault="00EB136D" w:rsidP="00B543BD">
      <w:pPr>
        <w:pStyle w:val="PR1"/>
      </w:pPr>
      <w:r>
        <w:t xml:space="preserve">International </w:t>
      </w:r>
      <w:proofErr w:type="spellStart"/>
      <w:r>
        <w:t>Oeko</w:t>
      </w:r>
      <w:proofErr w:type="spellEnd"/>
      <w:r>
        <w:t>-Tex® Association</w:t>
      </w:r>
    </w:p>
    <w:p w14:paraId="444BC5CF" w14:textId="77777777" w:rsidR="00EB136D" w:rsidRDefault="00EB136D" w:rsidP="00EB136D">
      <w:pPr>
        <w:pStyle w:val="PR2"/>
        <w:contextualSpacing w:val="0"/>
      </w:pPr>
      <w:proofErr w:type="spellStart"/>
      <w:r>
        <w:t>Oeko</w:t>
      </w:r>
      <w:proofErr w:type="spellEnd"/>
      <w:r>
        <w:t>-Tex® Standard 100: Globally uniform testing system of textiles for harmful substances which are prohibited or regulated by law, chemicals which are known to be harmful to health, and parameters which are included as a precautionary measure to safeguard health.</w:t>
      </w:r>
    </w:p>
    <w:p w14:paraId="29F06EEB" w14:textId="77777777" w:rsidR="00B543BD" w:rsidRDefault="00B543BD" w:rsidP="00B543BD">
      <w:pPr>
        <w:pStyle w:val="PR1"/>
      </w:pPr>
      <w:r>
        <w:t>International Organization for Standardization (ISO)</w:t>
      </w:r>
    </w:p>
    <w:p w14:paraId="07DBEEB6" w14:textId="77777777" w:rsidR="00B543BD" w:rsidRDefault="00B543BD" w:rsidP="00B543BD">
      <w:pPr>
        <w:pStyle w:val="PR2"/>
      </w:pPr>
      <w:r>
        <w:t xml:space="preserve">ISO 6941: Burning </w:t>
      </w:r>
      <w:proofErr w:type="spellStart"/>
      <w:r>
        <w:t>Behaviour</w:t>
      </w:r>
      <w:proofErr w:type="spellEnd"/>
      <w:r>
        <w:t xml:space="preserve"> of Textile Fabrics, Measurement of Flame Spread Properties of Vertically Oriented Specimens.</w:t>
      </w:r>
    </w:p>
    <w:p w14:paraId="1B617E95" w14:textId="77777777" w:rsidR="006E338B" w:rsidRDefault="006E338B" w:rsidP="001349CF">
      <w:pPr>
        <w:pStyle w:val="PR1"/>
        <w:keepNext/>
        <w:ind w:left="1022"/>
      </w:pPr>
      <w:proofErr w:type="spellStart"/>
      <w:r>
        <w:lastRenderedPageBreak/>
        <w:t>Microban</w:t>
      </w:r>
      <w:proofErr w:type="spellEnd"/>
      <w:r>
        <w:t>® International, Ltd.</w:t>
      </w:r>
    </w:p>
    <w:p w14:paraId="0641D207" w14:textId="77777777" w:rsidR="006E338B" w:rsidRPr="006E338B" w:rsidRDefault="006E338B" w:rsidP="006E338B">
      <w:pPr>
        <w:pStyle w:val="PR2"/>
      </w:pPr>
      <w:proofErr w:type="spellStart"/>
      <w:r w:rsidRPr="006E338B">
        <w:t>Microban</w:t>
      </w:r>
      <w:proofErr w:type="spellEnd"/>
      <w:r w:rsidRPr="006E338B">
        <w:t xml:space="preserve">® Protection: </w:t>
      </w:r>
      <w:r>
        <w:rPr>
          <w:color w:val="000000"/>
        </w:rPr>
        <w:t xml:space="preserve">Antimicrobial protection </w:t>
      </w:r>
      <w:r w:rsidRPr="006E338B">
        <w:rPr>
          <w:color w:val="000000"/>
        </w:rPr>
        <w:t>to inhibit the growth of stain-causing bacteria, mold and mildew</w:t>
      </w:r>
      <w:r>
        <w:rPr>
          <w:color w:val="000000"/>
        </w:rPr>
        <w:t>.</w:t>
      </w:r>
    </w:p>
    <w:p w14:paraId="26231D5A" w14:textId="77777777" w:rsidR="00EB136D" w:rsidRDefault="00EB136D" w:rsidP="00B543BD">
      <w:pPr>
        <w:pStyle w:val="PR1"/>
      </w:pPr>
      <w:r>
        <w:t>National Fire Protection Association (NFPA)</w:t>
      </w:r>
    </w:p>
    <w:p w14:paraId="2C29D220" w14:textId="77777777" w:rsidR="00F95522" w:rsidRDefault="00F95522" w:rsidP="0029189C">
      <w:pPr>
        <w:pStyle w:val="PR2"/>
      </w:pPr>
      <w:r>
        <w:t>NFPA 101: Life Safety Code.</w:t>
      </w:r>
    </w:p>
    <w:p w14:paraId="5B6ED397" w14:textId="77777777" w:rsidR="00EB136D" w:rsidRPr="00B543BD" w:rsidRDefault="00EB136D" w:rsidP="0029189C">
      <w:pPr>
        <w:pStyle w:val="PR2"/>
      </w:pPr>
      <w:r>
        <w:t xml:space="preserve">NFPA 701: </w:t>
      </w:r>
      <w:r w:rsidR="001A59E1">
        <w:t xml:space="preserve">Standard Methods of </w:t>
      </w:r>
      <w:r w:rsidR="00E86D05">
        <w:t>Fire Tests for Flame</w:t>
      </w:r>
      <w:r w:rsidR="001A59E1">
        <w:t xml:space="preserve"> Propagation of</w:t>
      </w:r>
      <w:r>
        <w:t xml:space="preserve"> Textiles and Films.</w:t>
      </w:r>
    </w:p>
    <w:p w14:paraId="45B82A03" w14:textId="77777777" w:rsidR="00C46624" w:rsidRDefault="00C46624" w:rsidP="00C46624">
      <w:pPr>
        <w:pStyle w:val="PR1"/>
      </w:pPr>
      <w:r>
        <w:t>Underwriters Laboratories of Canada (ULC)</w:t>
      </w:r>
    </w:p>
    <w:p w14:paraId="45308CFB" w14:textId="77777777" w:rsidR="00C46624" w:rsidRPr="006E1E7A" w:rsidRDefault="00C46624" w:rsidP="00C46624">
      <w:pPr>
        <w:pStyle w:val="PR2"/>
      </w:pPr>
      <w:r>
        <w:t xml:space="preserve">CAN/ULC-S109: Standard </w:t>
      </w:r>
      <w:r w:rsidR="002E0BBD">
        <w:t>for Flame Tests of Flame-Resistant Fabrics and Films.</w:t>
      </w:r>
      <w:r w:rsidR="00CF03BE">
        <w:t xml:space="preserve"> </w:t>
      </w:r>
      <w:r>
        <w:t>Method of Fire Tests for Flame-</w:t>
      </w:r>
      <w:proofErr w:type="gramStart"/>
      <w:r>
        <w:t>Resistant .</w:t>
      </w:r>
      <w:proofErr w:type="gramEnd"/>
    </w:p>
    <w:p w14:paraId="729D557E" w14:textId="77777777" w:rsidR="00B8642C" w:rsidRDefault="00566556" w:rsidP="008171FC">
      <w:pPr>
        <w:pStyle w:val="ART"/>
      </w:pPr>
      <w:r>
        <w:t xml:space="preserve">ACTION </w:t>
      </w:r>
      <w:r w:rsidR="00BC127A">
        <w:t>SUBMITTALS</w:t>
      </w:r>
    </w:p>
    <w:p w14:paraId="18E5BA96" w14:textId="77777777" w:rsidR="00B8642C" w:rsidRDefault="00BC127A">
      <w:pPr>
        <w:pStyle w:val="PR1"/>
      </w:pPr>
      <w:r>
        <w:t xml:space="preserve">Refer to Section </w:t>
      </w:r>
      <w:r w:rsidRPr="006C72D9">
        <w:t>[</w:t>
      </w:r>
      <w:r w:rsidRPr="006C72D9">
        <w:rPr>
          <w:b/>
        </w:rPr>
        <w:t>01 33 00 Submittal Procedures</w:t>
      </w:r>
      <w:r w:rsidRPr="006C72D9">
        <w:t>] [</w:t>
      </w:r>
      <w:r w:rsidRPr="006C72D9">
        <w:rPr>
          <w:b/>
        </w:rPr>
        <w:t>Insert section number and title</w:t>
      </w:r>
      <w:r w:rsidRPr="006C72D9">
        <w:t>].</w:t>
      </w:r>
    </w:p>
    <w:p w14:paraId="4033D10D" w14:textId="2E18AC5D" w:rsidR="00B8642C" w:rsidRDefault="00BC127A">
      <w:pPr>
        <w:pStyle w:val="PR1"/>
      </w:pPr>
      <w:r>
        <w:t xml:space="preserve">Product Data: </w:t>
      </w:r>
      <w:r w:rsidR="00422D87">
        <w:t xml:space="preserve">For each </w:t>
      </w:r>
      <w:r w:rsidR="00566556">
        <w:t>type</w:t>
      </w:r>
      <w:r w:rsidR="00422D87">
        <w:t xml:space="preserve"> of </w:t>
      </w:r>
      <w:r w:rsidR="000A2E72">
        <w:t xml:space="preserve">motorized roller </w:t>
      </w:r>
      <w:r w:rsidR="00DA3DD5">
        <w:t>shading systems</w:t>
      </w:r>
      <w:r w:rsidR="00422D87">
        <w:t>, including</w:t>
      </w:r>
      <w:r>
        <w:t xml:space="preserve"> manufacturer </w:t>
      </w:r>
      <w:r w:rsidR="00422D87">
        <w:t>recommended</w:t>
      </w:r>
      <w:r>
        <w:t xml:space="preserve"> installation </w:t>
      </w:r>
      <w:r w:rsidR="00422D87">
        <w:t>procedures</w:t>
      </w:r>
      <w:r>
        <w:t>.</w:t>
      </w:r>
    </w:p>
    <w:p w14:paraId="1EE7C148" w14:textId="6FFBA292" w:rsidR="00422D87" w:rsidRDefault="00422D87">
      <w:pPr>
        <w:pStyle w:val="PR1"/>
      </w:pPr>
      <w:r>
        <w:t xml:space="preserve">Shop Drawings: Include </w:t>
      </w:r>
      <w:r w:rsidR="001C2774">
        <w:t xml:space="preserve">opening </w:t>
      </w:r>
      <w:r>
        <w:t>dimensions</w:t>
      </w:r>
      <w:r w:rsidR="00DA3DD5">
        <w:t xml:space="preserve"> if applicable</w:t>
      </w:r>
      <w:r>
        <w:t xml:space="preserve">, </w:t>
      </w:r>
      <w:r w:rsidR="001C2774">
        <w:t xml:space="preserve">electrical and control wiring, </w:t>
      </w:r>
      <w:r>
        <w:t>method of attachment and structural support.</w:t>
      </w:r>
    </w:p>
    <w:p w14:paraId="3BEEADAA" w14:textId="77777777" w:rsidR="00B8642C" w:rsidRDefault="00422D87">
      <w:pPr>
        <w:pStyle w:val="PR1"/>
      </w:pPr>
      <w:r>
        <w:t xml:space="preserve">Samples: Provide </w:t>
      </w:r>
      <w:r w:rsidR="001C2774">
        <w:t xml:space="preserve">fabric and metal </w:t>
      </w:r>
      <w:r>
        <w:t>finish samples</w:t>
      </w:r>
      <w:r w:rsidR="00BC127A">
        <w:t>.</w:t>
      </w:r>
    </w:p>
    <w:p w14:paraId="4E8929AD" w14:textId="33CFFCA8" w:rsidR="001C2774" w:rsidRDefault="001C2774">
      <w:pPr>
        <w:pStyle w:val="PR1"/>
      </w:pPr>
      <w:r>
        <w:t xml:space="preserve">Window Shade Schedule: List rooms, field verified window dimensions, quantities, type of </w:t>
      </w:r>
      <w:r w:rsidR="00DA3DD5">
        <w:t>shading systems</w:t>
      </w:r>
      <w:r>
        <w:t>, controls, fabric, and color.</w:t>
      </w:r>
    </w:p>
    <w:p w14:paraId="7F10A04B" w14:textId="77777777" w:rsidR="00CF03BE" w:rsidRDefault="00CF03BE" w:rsidP="001349CF">
      <w:pPr>
        <w:pStyle w:val="SpecifierNote"/>
      </w:pPr>
      <w:r>
        <w:t>(</w:t>
      </w:r>
      <w:r>
        <w:rPr>
          <w:b/>
        </w:rPr>
        <w:t>Specifier Note</w:t>
      </w:r>
      <w:r>
        <w:t>: Remaining paragraphs are optional fabric requirements. DELETE paragraphs below that are not project specific.)</w:t>
      </w:r>
    </w:p>
    <w:p w14:paraId="3BE26444" w14:textId="77777777" w:rsidR="00324E0B" w:rsidRDefault="000366E3" w:rsidP="001349CF">
      <w:pPr>
        <w:pStyle w:val="SpecifierNote"/>
      </w:pPr>
      <w:r w:rsidRPr="00B477AC">
        <w:t>(</w:t>
      </w:r>
      <w:r w:rsidRPr="00B477AC">
        <w:rPr>
          <w:b/>
        </w:rPr>
        <w:t>Specifier Note</w:t>
      </w:r>
      <w:r w:rsidRPr="00B477AC">
        <w:t xml:space="preserve">: </w:t>
      </w:r>
      <w:r w:rsidR="00B477AC" w:rsidRPr="00B477AC">
        <w:t>Shade fabrics listed as GREENGUARD certified</w:t>
      </w:r>
      <w:r w:rsidR="0041208D" w:rsidRPr="00B477AC">
        <w:t xml:space="preserve"> </w:t>
      </w:r>
      <w:r w:rsidRPr="00B477AC">
        <w:t xml:space="preserve">qualify as low emitting </w:t>
      </w:r>
      <w:r w:rsidR="0041208D" w:rsidRPr="00B477AC">
        <w:t xml:space="preserve">materials </w:t>
      </w:r>
      <w:r w:rsidRPr="00B477AC">
        <w:t>and meet all the requirements of the GREENGUARD</w:t>
      </w:r>
      <w:r w:rsidR="00E86D05">
        <w:t xml:space="preserve"> Indoor Air Quality or </w:t>
      </w:r>
      <w:r w:rsidR="00496590">
        <w:t>Gold</w:t>
      </w:r>
      <w:r w:rsidRPr="00B477AC">
        <w:t xml:space="preserve"> certification program. GREENGUARD certification is optional</w:t>
      </w:r>
      <w:r w:rsidR="001564F3">
        <w:t>.</w:t>
      </w:r>
      <w:r w:rsidRPr="00B477AC">
        <w:t xml:space="preserve"> COORDINATE </w:t>
      </w:r>
      <w:r w:rsidR="0041208D" w:rsidRPr="00B477AC">
        <w:t xml:space="preserve">the selection of </w:t>
      </w:r>
      <w:r w:rsidR="00B477AC" w:rsidRPr="00B477AC">
        <w:t>shade fabric</w:t>
      </w:r>
      <w:r w:rsidRPr="00B477AC">
        <w:t xml:space="preserve"> </w:t>
      </w:r>
      <w:r w:rsidR="0041208D" w:rsidRPr="00B477AC">
        <w:t>paragraph</w:t>
      </w:r>
      <w:r w:rsidRPr="00B477AC">
        <w:t xml:space="preserve"> below</w:t>
      </w:r>
      <w:r w:rsidR="0041208D" w:rsidRPr="00B477AC">
        <w:t xml:space="preserve"> if GREENGUARD certification is required</w:t>
      </w:r>
      <w:r w:rsidR="00A37132" w:rsidRPr="00B477AC">
        <w:t xml:space="preserve">. </w:t>
      </w:r>
      <w:r w:rsidRPr="00B477AC">
        <w:t>DEL</w:t>
      </w:r>
      <w:r w:rsidR="00466489" w:rsidRPr="00B477AC">
        <w:t>ETE paragraph and sub-paragraph</w:t>
      </w:r>
      <w:r w:rsidRPr="00B477AC">
        <w:t xml:space="preserve"> below if not project specific.)</w:t>
      </w:r>
    </w:p>
    <w:p w14:paraId="772D6AD4" w14:textId="77777777" w:rsidR="000366E3" w:rsidRPr="00B477AC" w:rsidRDefault="000366E3">
      <w:pPr>
        <w:pStyle w:val="PR1"/>
      </w:pPr>
      <w:r w:rsidRPr="00B477AC">
        <w:t xml:space="preserve">Certificate of Environmental Compliance: Documentation indicating fabrics meet or exceed the following field-validated standards set by </w:t>
      </w:r>
      <w:r w:rsidR="001E1C15">
        <w:t xml:space="preserve">UL </w:t>
      </w:r>
      <w:r w:rsidRPr="00B477AC">
        <w:t>for products and materials with low chemical and particle emissions for indoor usage.</w:t>
      </w:r>
    </w:p>
    <w:p w14:paraId="246836F6" w14:textId="77777777" w:rsidR="00324E0B" w:rsidRDefault="00F8460B" w:rsidP="001349CF">
      <w:pPr>
        <w:pStyle w:val="SpecifierNote"/>
      </w:pPr>
      <w:r>
        <w:t>(</w:t>
      </w:r>
      <w:r>
        <w:rPr>
          <w:b/>
        </w:rPr>
        <w:t>Specifier Note</w:t>
      </w:r>
      <w:r>
        <w:t>: Choose one of two paragraphs below. Second option specifies stricter emission guidelines for the heightened sensitivities of school or other populations.)</w:t>
      </w:r>
    </w:p>
    <w:p w14:paraId="4D113D3B" w14:textId="43AFDEDE" w:rsidR="00F8460B" w:rsidRDefault="00312D61" w:rsidP="000366E3">
      <w:pPr>
        <w:pStyle w:val="PR2"/>
      </w:pPr>
      <w:r>
        <w:t xml:space="preserve">UL </w:t>
      </w:r>
      <w:r w:rsidR="00F8460B">
        <w:t>GREENGUARD</w:t>
      </w:r>
      <w:r w:rsidR="001564F3">
        <w:t>®</w:t>
      </w:r>
      <w:r w:rsidR="00F8460B">
        <w:t xml:space="preserve"> Certified.</w:t>
      </w:r>
    </w:p>
    <w:p w14:paraId="2966CD50" w14:textId="70430839" w:rsidR="000366E3" w:rsidRDefault="00312D61" w:rsidP="000366E3">
      <w:pPr>
        <w:pStyle w:val="PR2"/>
      </w:pPr>
      <w:r>
        <w:t xml:space="preserve">UL </w:t>
      </w:r>
      <w:r w:rsidR="000366E3" w:rsidRPr="00B477AC">
        <w:t xml:space="preserve">GREENGUARD </w:t>
      </w:r>
      <w:r w:rsidR="001E1C15">
        <w:t>Gold</w:t>
      </w:r>
      <w:r w:rsidR="000366E3" w:rsidRPr="00B477AC">
        <w:t>.</w:t>
      </w:r>
    </w:p>
    <w:p w14:paraId="67DF3779" w14:textId="77777777" w:rsidR="00777AD2" w:rsidRDefault="00777AD2" w:rsidP="00777AD2">
      <w:pPr>
        <w:pStyle w:val="PR1"/>
      </w:pPr>
      <w:r>
        <w:t xml:space="preserve">Environmental Certification: </w:t>
      </w:r>
      <w:proofErr w:type="spellStart"/>
      <w:r>
        <w:t>Oeko</w:t>
      </w:r>
      <w:proofErr w:type="spellEnd"/>
      <w:r>
        <w:t>-Tex® Standard 100</w:t>
      </w:r>
      <w:r w:rsidR="0029189C">
        <w:t xml:space="preserve"> Certificate</w:t>
      </w:r>
      <w:r>
        <w:t>.</w:t>
      </w:r>
    </w:p>
    <w:p w14:paraId="79600CBF" w14:textId="77777777" w:rsidR="00E5681A" w:rsidRDefault="00E5681A" w:rsidP="00777AD2">
      <w:pPr>
        <w:pStyle w:val="PR1"/>
      </w:pPr>
      <w:r>
        <w:t>Chemical Certification: REACH registration or proof of acceptance.</w:t>
      </w:r>
    </w:p>
    <w:p w14:paraId="74D5FBE3" w14:textId="77777777" w:rsidR="00CA5368" w:rsidRDefault="00CA5368" w:rsidP="00777AD2">
      <w:pPr>
        <w:pStyle w:val="PR1"/>
      </w:pPr>
      <w:r>
        <w:t>Lead Free Certification: RoHS labeled or proof of certification.</w:t>
      </w:r>
    </w:p>
    <w:p w14:paraId="502D2116" w14:textId="77777777" w:rsidR="003932F4" w:rsidRDefault="000C6248" w:rsidP="003E31EA">
      <w:pPr>
        <w:pStyle w:val="PR1"/>
      </w:pPr>
      <w:r w:rsidRPr="003E31EA">
        <w:lastRenderedPageBreak/>
        <w:t>Recycling</w:t>
      </w:r>
      <w:r w:rsidR="003E31EA" w:rsidRPr="003E31EA">
        <w:t xml:space="preserve"> Certification</w:t>
      </w:r>
      <w:r w:rsidR="003932F4" w:rsidRPr="003E31EA">
        <w:t xml:space="preserve">: </w:t>
      </w:r>
      <w:proofErr w:type="spellStart"/>
      <w:r w:rsidR="003932F4" w:rsidRPr="003E31EA">
        <w:t>Texyloop</w:t>
      </w:r>
      <w:proofErr w:type="spellEnd"/>
      <w:r w:rsidR="003E31EA" w:rsidRPr="003E31EA">
        <w:t>® Certificate</w:t>
      </w:r>
      <w:r w:rsidR="003932F4" w:rsidRPr="003E31EA">
        <w:t>.</w:t>
      </w:r>
    </w:p>
    <w:p w14:paraId="6E5B18F0" w14:textId="77777777" w:rsidR="006E338B" w:rsidRPr="003E31EA" w:rsidRDefault="006E338B" w:rsidP="006E338B">
      <w:pPr>
        <w:pStyle w:val="PR1"/>
      </w:pPr>
      <w:r>
        <w:t>Antimicrobial Protection</w:t>
      </w:r>
      <w:r w:rsidRPr="003E31EA">
        <w:t xml:space="preserve"> Certification: </w:t>
      </w:r>
      <w:proofErr w:type="spellStart"/>
      <w:r>
        <w:t>Microban</w:t>
      </w:r>
      <w:proofErr w:type="spellEnd"/>
      <w:r w:rsidRPr="003E31EA">
        <w:t>® Certificate.</w:t>
      </w:r>
    </w:p>
    <w:p w14:paraId="37D8A81F" w14:textId="77777777" w:rsidR="00B8642C" w:rsidRDefault="00566556" w:rsidP="008171FC">
      <w:pPr>
        <w:pStyle w:val="ART"/>
      </w:pPr>
      <w:r>
        <w:t>CLOSEOUT SUBMITTALS</w:t>
      </w:r>
    </w:p>
    <w:p w14:paraId="0DB68DB3" w14:textId="77777777" w:rsidR="00B8642C" w:rsidRDefault="00BC127A" w:rsidP="00566556">
      <w:pPr>
        <w:pStyle w:val="PR1"/>
      </w:pPr>
      <w:r>
        <w:t xml:space="preserve">Refer to Section </w:t>
      </w:r>
      <w:r w:rsidRPr="00422D87">
        <w:t>[</w:t>
      </w:r>
      <w:r w:rsidRPr="00566556">
        <w:rPr>
          <w:b/>
        </w:rPr>
        <w:t>01 78 00 Closeout Submittals</w:t>
      </w:r>
      <w:r w:rsidRPr="00422D87">
        <w:t>] [</w:t>
      </w:r>
      <w:r w:rsidRPr="00566556">
        <w:rPr>
          <w:b/>
        </w:rPr>
        <w:t>Insert section number and title</w:t>
      </w:r>
      <w:r w:rsidRPr="00422D87">
        <w:t>].</w:t>
      </w:r>
    </w:p>
    <w:p w14:paraId="2F66B6BD" w14:textId="77777777" w:rsidR="00566556" w:rsidRPr="00422D87" w:rsidRDefault="00566556" w:rsidP="00566556">
      <w:pPr>
        <w:pStyle w:val="PR1"/>
      </w:pPr>
      <w:r>
        <w:t>Maintenance data.</w:t>
      </w:r>
    </w:p>
    <w:p w14:paraId="127D38AB" w14:textId="77777777" w:rsidR="00B8642C" w:rsidRDefault="00BC127A" w:rsidP="008171FC">
      <w:pPr>
        <w:pStyle w:val="ART"/>
      </w:pPr>
      <w:r>
        <w:t xml:space="preserve">QUALITY ASSURANCE </w:t>
      </w:r>
    </w:p>
    <w:p w14:paraId="68F3C0F3" w14:textId="77777777" w:rsidR="000771F8" w:rsidRDefault="00466489">
      <w:pPr>
        <w:pStyle w:val="PR1"/>
      </w:pPr>
      <w:r>
        <w:t>Source L</w:t>
      </w:r>
      <w:r w:rsidR="000771F8">
        <w:t xml:space="preserve">imitation: Obtain </w:t>
      </w:r>
      <w:r w:rsidR="00315951">
        <w:t>motorized roller window shade</w:t>
      </w:r>
      <w:r w:rsidR="000771F8">
        <w:t>s from single manufacturer as a complete unit including necessary mounting hardware and accessories.</w:t>
      </w:r>
    </w:p>
    <w:p w14:paraId="6A3E1965" w14:textId="77777777" w:rsidR="005F5919" w:rsidRDefault="005F5919" w:rsidP="001349CF">
      <w:pPr>
        <w:pStyle w:val="SpecifierNote"/>
      </w:pPr>
      <w:r>
        <w:t>(</w:t>
      </w:r>
      <w:r w:rsidRPr="005F5919">
        <w:rPr>
          <w:b/>
        </w:rPr>
        <w:t>Specifier Note</w:t>
      </w:r>
      <w:r>
        <w:t xml:space="preserve">: </w:t>
      </w:r>
      <w:r w:rsidR="00454900">
        <w:t xml:space="preserve">COORDINATE </w:t>
      </w:r>
      <w:r w:rsidR="00CF03BE">
        <w:t xml:space="preserve">fabric </w:t>
      </w:r>
      <w:r>
        <w:t xml:space="preserve">fire-test-response characteristics paragraph below </w:t>
      </w:r>
      <w:r w:rsidR="00454900">
        <w:t xml:space="preserve">with fabric specified in Part Two. DELETE paragraph </w:t>
      </w:r>
      <w:r>
        <w:t>if not project specific.)</w:t>
      </w:r>
    </w:p>
    <w:p w14:paraId="6B611FD7" w14:textId="77777777" w:rsidR="00B477AC" w:rsidRPr="005F5919" w:rsidRDefault="00B477AC" w:rsidP="00416990">
      <w:pPr>
        <w:pStyle w:val="PR1"/>
      </w:pPr>
      <w:r w:rsidRPr="005F5919">
        <w:t xml:space="preserve">Fire-Test-Response Characteristics: Provide </w:t>
      </w:r>
      <w:r w:rsidR="005F5919" w:rsidRPr="005F5919">
        <w:t>shade</w:t>
      </w:r>
      <w:r w:rsidRPr="005F5919">
        <w:t xml:space="preserve"> fabric with the fire-test-response characteristics indicated, as determined by testing identical products per test method indicated by UL or another testing and inspecting agency acceptable to authorities having jurisdiction.</w:t>
      </w:r>
      <w:r w:rsidR="001E1C15">
        <w:t xml:space="preserve"> </w:t>
      </w:r>
      <w:r w:rsidRPr="005F5919">
        <w:t>Identify materials with appropriate markings of applicable testing and inspecting agency.</w:t>
      </w:r>
    </w:p>
    <w:p w14:paraId="080F6761" w14:textId="77777777" w:rsidR="00B8642C" w:rsidRPr="005F5919" w:rsidRDefault="00BC127A" w:rsidP="008171FC">
      <w:pPr>
        <w:pStyle w:val="ART"/>
      </w:pPr>
      <w:r w:rsidRPr="005F5919">
        <w:t>DELIVERY, STORAGE AND HANDLING</w:t>
      </w:r>
    </w:p>
    <w:p w14:paraId="51FDB9D9" w14:textId="77777777" w:rsidR="00B8642C" w:rsidRPr="000771F8" w:rsidRDefault="00BC127A">
      <w:pPr>
        <w:pStyle w:val="PR1"/>
      </w:pPr>
      <w:r>
        <w:t xml:space="preserve">Refer to Section </w:t>
      </w:r>
      <w:r w:rsidRPr="000771F8">
        <w:t>[</w:t>
      </w:r>
      <w:r w:rsidRPr="000771F8">
        <w:rPr>
          <w:b/>
        </w:rPr>
        <w:t>01 60 00 Product Requirements</w:t>
      </w:r>
      <w:r w:rsidRPr="000771F8">
        <w:t>] [</w:t>
      </w:r>
      <w:r w:rsidRPr="000771F8">
        <w:rPr>
          <w:b/>
        </w:rPr>
        <w:t>Insert section number and title</w:t>
      </w:r>
      <w:r w:rsidRPr="000771F8">
        <w:t>].</w:t>
      </w:r>
    </w:p>
    <w:p w14:paraId="0DCF89DC" w14:textId="7B498B7F" w:rsidR="000771F8" w:rsidRDefault="00BC127A">
      <w:pPr>
        <w:pStyle w:val="PR1"/>
      </w:pPr>
      <w:r>
        <w:t xml:space="preserve">Deliver </w:t>
      </w:r>
      <w:r w:rsidR="00315951">
        <w:t xml:space="preserve">motorized roller </w:t>
      </w:r>
      <w:r w:rsidR="00DA3DD5">
        <w:t xml:space="preserve">shading systems </w:t>
      </w:r>
      <w:r w:rsidR="000771F8">
        <w:t>after building is enclosed and construction within s</w:t>
      </w:r>
      <w:r w:rsidR="001C2774">
        <w:t>paces where shade</w:t>
      </w:r>
      <w:r w:rsidR="000771F8">
        <w:t>s will be installed is substantially complete.</w:t>
      </w:r>
    </w:p>
    <w:p w14:paraId="6DE87018" w14:textId="5EFE5ABE" w:rsidR="00B8642C" w:rsidRDefault="000771F8" w:rsidP="000771F8">
      <w:pPr>
        <w:pStyle w:val="PR1"/>
      </w:pPr>
      <w:r>
        <w:t xml:space="preserve">Deliver </w:t>
      </w:r>
      <w:r w:rsidR="00315951">
        <w:t xml:space="preserve">motorized roller </w:t>
      </w:r>
      <w:r w:rsidR="00DA3DD5">
        <w:t xml:space="preserve">shading systems </w:t>
      </w:r>
      <w:r w:rsidR="00BC127A">
        <w:t>in manufacturer’s original, unopened, undamaged containers with identification labels intact.</w:t>
      </w:r>
    </w:p>
    <w:p w14:paraId="09214B3F" w14:textId="5EEC1199" w:rsidR="001C2774" w:rsidRDefault="001C2774" w:rsidP="001C2774">
      <w:pPr>
        <w:pStyle w:val="PR2"/>
      </w:pPr>
      <w:r>
        <w:t>Label containers according to Shade Schedule.</w:t>
      </w:r>
    </w:p>
    <w:p w14:paraId="5D50738C" w14:textId="77777777" w:rsidR="00041A49" w:rsidRPr="003021D2" w:rsidRDefault="00041A49" w:rsidP="001349CF">
      <w:pPr>
        <w:pStyle w:val="SpecifierNote"/>
      </w:pPr>
      <w:r w:rsidRPr="003021D2">
        <w:t>(</w:t>
      </w:r>
      <w:r w:rsidRPr="003021D2">
        <w:rPr>
          <w:b/>
        </w:rPr>
        <w:t>Specifier Note</w:t>
      </w:r>
      <w:r w:rsidRPr="003021D2">
        <w:t>: Draper, Inc. does not warrant against freight damage, concealed or otherwise. RETAIN inspection and storage paragraphs below for all projects.)</w:t>
      </w:r>
    </w:p>
    <w:p w14:paraId="726D9C85" w14:textId="108D2FB3" w:rsidR="00041A49" w:rsidRPr="003021D2" w:rsidRDefault="00041A49" w:rsidP="00041A49">
      <w:pPr>
        <w:pStyle w:val="PR1"/>
      </w:pPr>
      <w:r w:rsidRPr="003021D2">
        <w:t xml:space="preserve">Inspect </w:t>
      </w:r>
      <w:r w:rsidR="002600D5">
        <w:t xml:space="preserve">motorized roller </w:t>
      </w:r>
      <w:r w:rsidR="00DA3DD5">
        <w:t>shading systems</w:t>
      </w:r>
      <w:r w:rsidR="00DA3DD5" w:rsidRPr="003021D2">
        <w:t xml:space="preserve"> </w:t>
      </w:r>
      <w:r w:rsidRPr="003021D2">
        <w:t xml:space="preserve">for freight damage, concealed or otherwise, upon delivery to project site. Report damage to freight carrier immediately for replacement of </w:t>
      </w:r>
      <w:r w:rsidR="002600D5">
        <w:t xml:space="preserve">motorized roller </w:t>
      </w:r>
      <w:r w:rsidR="00DA3DD5">
        <w:t>shading systems</w:t>
      </w:r>
      <w:r w:rsidRPr="003021D2">
        <w:t xml:space="preserve">. </w:t>
      </w:r>
    </w:p>
    <w:p w14:paraId="721A9246" w14:textId="6619E50B" w:rsidR="00041A49" w:rsidRPr="003021D2" w:rsidRDefault="00041A49" w:rsidP="00041A49">
      <w:pPr>
        <w:pStyle w:val="PR1"/>
      </w:pPr>
      <w:r w:rsidRPr="003021D2">
        <w:t xml:space="preserve">Store </w:t>
      </w:r>
      <w:r w:rsidR="002600D5">
        <w:t xml:space="preserve">motorized roller </w:t>
      </w:r>
      <w:r w:rsidR="00DA3DD5">
        <w:t>shading systems</w:t>
      </w:r>
      <w:r w:rsidR="00DA3DD5" w:rsidRPr="003021D2">
        <w:t xml:space="preserve"> </w:t>
      </w:r>
      <w:r w:rsidRPr="003021D2">
        <w:t>in resealed manufacturer’s original containers.</w:t>
      </w:r>
    </w:p>
    <w:p w14:paraId="006A804B" w14:textId="77777777" w:rsidR="001C2774" w:rsidRDefault="001C2774" w:rsidP="001C2774">
      <w:pPr>
        <w:pStyle w:val="ART"/>
      </w:pPr>
      <w:r>
        <w:t>WARRANTY</w:t>
      </w:r>
    </w:p>
    <w:p w14:paraId="10C87047" w14:textId="16729E3B" w:rsidR="001C2774" w:rsidRDefault="001C2774" w:rsidP="001349CF">
      <w:pPr>
        <w:pStyle w:val="PR1"/>
        <w:keepNext/>
        <w:tabs>
          <w:tab w:val="clear" w:pos="1026"/>
          <w:tab w:val="left" w:pos="864"/>
        </w:tabs>
        <w:ind w:left="864"/>
      </w:pPr>
      <w:r>
        <w:t xml:space="preserve">Manufacturer’s </w:t>
      </w:r>
      <w:r w:rsidR="00A476C1">
        <w:t>Hardware and Shade Fabric</w:t>
      </w:r>
      <w:r>
        <w:t xml:space="preserve"> Warranty: Manufacturer agrees to repair or replace motorized roller </w:t>
      </w:r>
      <w:r w:rsidR="00DA3DD5">
        <w:t xml:space="preserve">shading systems </w:t>
      </w:r>
      <w:r>
        <w:t>that fail in materials or workmanship within specified warranty period.</w:t>
      </w:r>
    </w:p>
    <w:p w14:paraId="7487FBA7" w14:textId="77777777" w:rsidR="00A476C1" w:rsidRDefault="00A476C1" w:rsidP="001C2774">
      <w:pPr>
        <w:pStyle w:val="PR2"/>
      </w:pPr>
      <w:r>
        <w:t>Failures include but are not limited to mounting hardware, headbox, and shade fabric.</w:t>
      </w:r>
    </w:p>
    <w:p w14:paraId="1FCE334A" w14:textId="77777777" w:rsidR="001C2774" w:rsidRDefault="00A476C1" w:rsidP="001C2774">
      <w:pPr>
        <w:pStyle w:val="PR2"/>
      </w:pPr>
      <w:r>
        <w:lastRenderedPageBreak/>
        <w:t>Warranty Period:</w:t>
      </w:r>
      <w:r w:rsidR="001E1C15">
        <w:t xml:space="preserve"> </w:t>
      </w:r>
      <w:r w:rsidR="006E2D56">
        <w:t>10</w:t>
      </w:r>
      <w:r w:rsidR="001C2774">
        <w:t xml:space="preserve"> years from date of Substantial Completion.</w:t>
      </w:r>
    </w:p>
    <w:p w14:paraId="44925242" w14:textId="0512C46B" w:rsidR="00A476C1" w:rsidRDefault="00A476C1" w:rsidP="00A476C1">
      <w:pPr>
        <w:pStyle w:val="PR1"/>
        <w:tabs>
          <w:tab w:val="clear" w:pos="1026"/>
          <w:tab w:val="left" w:pos="864"/>
        </w:tabs>
        <w:ind w:left="864"/>
      </w:pPr>
      <w:r>
        <w:t xml:space="preserve">Manufacturer’s Motor and Controls Warranty: Manufacturer agrees to repair or replace motorized roller </w:t>
      </w:r>
      <w:r w:rsidR="00DA3DD5">
        <w:t xml:space="preserve">shading systems </w:t>
      </w:r>
      <w:r>
        <w:t>that fail in materials or workmanship within specified warranty period.</w:t>
      </w:r>
    </w:p>
    <w:p w14:paraId="3C6A868B" w14:textId="77777777" w:rsidR="00A476C1" w:rsidRDefault="00A476C1" w:rsidP="00A476C1">
      <w:pPr>
        <w:pStyle w:val="PR2"/>
      </w:pPr>
      <w:r>
        <w:t>Failures include but are not limited to controls, electronic accessories and motors.</w:t>
      </w:r>
    </w:p>
    <w:p w14:paraId="5DB850CB" w14:textId="77777777" w:rsidR="00A476C1" w:rsidRDefault="00A476C1" w:rsidP="00A476C1">
      <w:pPr>
        <w:pStyle w:val="PR2"/>
      </w:pPr>
      <w:r>
        <w:t>Warranty Period:</w:t>
      </w:r>
      <w:r w:rsidR="001E1C15">
        <w:t xml:space="preserve"> </w:t>
      </w:r>
      <w:r>
        <w:t>5 years from date of Substantial Completion.</w:t>
      </w:r>
    </w:p>
    <w:p w14:paraId="030074D6" w14:textId="77777777" w:rsidR="00B8642C" w:rsidRDefault="00BC127A" w:rsidP="000771F8">
      <w:pPr>
        <w:pStyle w:val="PRT"/>
      </w:pPr>
      <w:r>
        <w:t>PRODUCTS</w:t>
      </w:r>
    </w:p>
    <w:p w14:paraId="438ED73C" w14:textId="77777777" w:rsidR="00B8642C" w:rsidRDefault="00BC127A" w:rsidP="001349CF">
      <w:pPr>
        <w:pStyle w:val="SpecifierNote"/>
        <w:rPr>
          <w:highlight w:val="yellow"/>
        </w:rPr>
      </w:pPr>
      <w:r>
        <w:t>(</w:t>
      </w:r>
      <w:r>
        <w:rPr>
          <w:b/>
        </w:rPr>
        <w:t>Specifier Note</w:t>
      </w:r>
      <w:r w:rsidR="00136612">
        <w:t xml:space="preserve">: </w:t>
      </w:r>
      <w:r w:rsidR="00136612" w:rsidRPr="008171FC">
        <w:t>Product</w:t>
      </w:r>
      <w:r w:rsidR="00136612">
        <w:t xml:space="preserve"> i</w:t>
      </w:r>
      <w:r>
        <w:t xml:space="preserve">nformation is proprietary to </w:t>
      </w:r>
      <w:r w:rsidR="00136612">
        <w:t>Draper, Inc.</w:t>
      </w:r>
      <w:r w:rsidR="001E1C15">
        <w:t xml:space="preserve"> </w:t>
      </w:r>
      <w:r>
        <w:t xml:space="preserve">If additional products are required for competitive procurement, contact </w:t>
      </w:r>
      <w:r w:rsidR="00136612">
        <w:t>Draper, Inc.</w:t>
      </w:r>
      <w:r>
        <w:t xml:space="preserve"> for assistance in listing competitive products that may be available.)</w:t>
      </w:r>
    </w:p>
    <w:p w14:paraId="59E3FA0E" w14:textId="77777777" w:rsidR="00B8642C" w:rsidRDefault="00BC127A" w:rsidP="008171FC">
      <w:pPr>
        <w:pStyle w:val="ART"/>
      </w:pPr>
      <w:r>
        <w:t>MANUFACTURER</w:t>
      </w:r>
    </w:p>
    <w:p w14:paraId="19FCD317" w14:textId="77777777" w:rsidR="00B8642C" w:rsidRPr="00E276E4" w:rsidRDefault="00136612">
      <w:pPr>
        <w:pStyle w:val="PR1"/>
        <w:rPr>
          <w:color w:val="000000"/>
        </w:rPr>
      </w:pPr>
      <w:r>
        <w:t>Draper</w:t>
      </w:r>
      <w:r w:rsidR="00334F30">
        <w:t>®</w:t>
      </w:r>
      <w:r>
        <w:t>, Inc.</w:t>
      </w:r>
      <w:r w:rsidR="00BC127A">
        <w:t xml:space="preserve">; </w:t>
      </w:r>
      <w:r>
        <w:t>411 South Pearl Street</w:t>
      </w:r>
      <w:r w:rsidR="00BC127A">
        <w:t xml:space="preserve">; </w:t>
      </w:r>
      <w:r>
        <w:t>Spiceland, IN 47385-0425</w:t>
      </w:r>
      <w:r w:rsidR="00BC127A">
        <w:t xml:space="preserve">; Phone </w:t>
      </w:r>
      <w:r>
        <w:t>765.987.7999</w:t>
      </w:r>
      <w:r w:rsidR="00BC127A">
        <w:t xml:space="preserve">; </w:t>
      </w:r>
      <w:bookmarkStart w:id="0" w:name="OLE_LINK1"/>
      <w:r w:rsidR="00BC127A">
        <w:t xml:space="preserve">website </w:t>
      </w:r>
      <w:hyperlink r:id="rId12" w:history="1">
        <w:r w:rsidRPr="00FF52FD">
          <w:rPr>
            <w:rStyle w:val="Hyperlink"/>
          </w:rPr>
          <w:t>www.draperinc.com</w:t>
        </w:r>
      </w:hyperlink>
      <w:bookmarkEnd w:id="0"/>
    </w:p>
    <w:p w14:paraId="133AD154" w14:textId="77777777" w:rsidR="00FD1609" w:rsidRDefault="00FD1609" w:rsidP="00FD1609">
      <w:pPr>
        <w:pStyle w:val="PR2"/>
      </w:pPr>
      <w:r w:rsidRPr="00FD1609">
        <w:t>Subject</w:t>
      </w:r>
      <w:r w:rsidRPr="00B004F4">
        <w:t xml:space="preserve"> to compliance with requirements, </w:t>
      </w:r>
      <w:r>
        <w:t xml:space="preserve">manufacturers of </w:t>
      </w:r>
      <w:r w:rsidRPr="00B004F4">
        <w:t>products of equivalent design may be acceptable i</w:t>
      </w:r>
      <w:r>
        <w:t>f</w:t>
      </w:r>
      <w:r w:rsidRPr="00B004F4">
        <w:t xml:space="preserve"> approve</w:t>
      </w:r>
      <w:r>
        <w:t xml:space="preserve">d in accordance with </w:t>
      </w:r>
      <w:r w:rsidRPr="00001A3F">
        <w:t>[</w:t>
      </w:r>
      <w:r w:rsidR="00947763">
        <w:rPr>
          <w:b/>
        </w:rPr>
        <w:t>Section 01 25 00 </w:t>
      </w:r>
      <w:r w:rsidRPr="00001A3F">
        <w:rPr>
          <w:b/>
        </w:rPr>
        <w:t>Substitution Procedures</w:t>
      </w:r>
      <w:r w:rsidRPr="00001A3F">
        <w:t>]</w:t>
      </w:r>
      <w:r>
        <w:t xml:space="preserve"> </w:t>
      </w:r>
      <w:r w:rsidRPr="000771F8">
        <w:t>[</w:t>
      </w:r>
      <w:r w:rsidRPr="000771F8">
        <w:rPr>
          <w:b/>
        </w:rPr>
        <w:t>Insert section number and title</w:t>
      </w:r>
      <w:r w:rsidRPr="000771F8">
        <w:t>]</w:t>
      </w:r>
      <w:r w:rsidRPr="00B004F4">
        <w:t>.</w:t>
      </w:r>
    </w:p>
    <w:p w14:paraId="527D514A" w14:textId="6808218B" w:rsidR="00FD1609" w:rsidRDefault="00315951" w:rsidP="008171FC">
      <w:pPr>
        <w:pStyle w:val="ART"/>
      </w:pPr>
      <w:r>
        <w:t xml:space="preserve">MOTORIZED ROLLER </w:t>
      </w:r>
      <w:r w:rsidR="00DA3DD5">
        <w:t>SHADING SYSTEMS</w:t>
      </w:r>
    </w:p>
    <w:p w14:paraId="2CA4728E" w14:textId="0CF2B105" w:rsidR="00664D84" w:rsidRDefault="002A1C20" w:rsidP="00664D84">
      <w:pPr>
        <w:pStyle w:val="PR1"/>
      </w:pPr>
      <w:r>
        <w:t>UL listed, m</w:t>
      </w:r>
      <w:r w:rsidR="001C2774">
        <w:t xml:space="preserve">otorized Roller </w:t>
      </w:r>
      <w:r w:rsidR="00DA3DD5">
        <w:t>shading systems</w:t>
      </w:r>
      <w:r w:rsidR="003B4A61">
        <w:t xml:space="preserve">: </w:t>
      </w:r>
      <w:r w:rsidR="001C2774">
        <w:t xml:space="preserve">Electrically operated, </w:t>
      </w:r>
      <w:r w:rsidR="0048356B">
        <w:t xml:space="preserve">motorized, vertical </w:t>
      </w:r>
      <w:r w:rsidR="001C2774">
        <w:t>roll-up</w:t>
      </w:r>
      <w:r w:rsidR="0048356B">
        <w:t>,</w:t>
      </w:r>
      <w:r w:rsidR="006D5F36">
        <w:t xml:space="preserve"> </w:t>
      </w:r>
      <w:r w:rsidR="001C2774">
        <w:t xml:space="preserve">fabric </w:t>
      </w:r>
      <w:r w:rsidR="0048356B">
        <w:t>window shade. Assembly to include</w:t>
      </w:r>
      <w:r w:rsidR="001C2774">
        <w:t xml:space="preserve"> motor operator, controls, mounting </w:t>
      </w:r>
      <w:r w:rsidR="003F498C">
        <w:t>har</w:t>
      </w:r>
      <w:r w:rsidR="00A600E2">
        <w:t>d</w:t>
      </w:r>
      <w:r w:rsidR="003F498C">
        <w:t>ware</w:t>
      </w:r>
      <w:r w:rsidR="0048356B">
        <w:t xml:space="preserve"> and other components necessary for complete installation</w:t>
      </w:r>
      <w:r w:rsidR="00FD1609">
        <w:t>.</w:t>
      </w:r>
      <w:r w:rsidR="001E1C15">
        <w:t xml:space="preserve"> </w:t>
      </w:r>
    </w:p>
    <w:p w14:paraId="3BCB6FED" w14:textId="77777777" w:rsidR="00664D84" w:rsidRDefault="00664D84" w:rsidP="00664D84">
      <w:pPr>
        <w:pStyle w:val="PR2"/>
      </w:pPr>
      <w:r w:rsidRPr="00FD1609">
        <w:t>Basis-of-Design</w:t>
      </w:r>
      <w:r w:rsidR="0092761A">
        <w:t xml:space="preserve">: </w:t>
      </w:r>
      <w:r w:rsidR="000A761D">
        <w:t>Motorized</w:t>
      </w:r>
      <w:r w:rsidR="0092761A">
        <w:t xml:space="preserve"> </w:t>
      </w:r>
      <w:r w:rsidR="001C2774">
        <w:t>FlexShade</w:t>
      </w:r>
      <w:r w:rsidR="00334F30">
        <w:t>®</w:t>
      </w:r>
      <w:r w:rsidR="003F498C">
        <w:t xml:space="preserve"> </w:t>
      </w:r>
      <w:r w:rsidR="000A761D">
        <w:t>XL</w:t>
      </w:r>
      <w:r w:rsidR="0048356B">
        <w:t xml:space="preserve"> as manufactured by Draper, Inc</w:t>
      </w:r>
      <w:r w:rsidRPr="00FD1609">
        <w:t>.</w:t>
      </w:r>
    </w:p>
    <w:p w14:paraId="0691B5BC" w14:textId="7BFF9CD1" w:rsidR="00A85014" w:rsidRPr="00A85014" w:rsidRDefault="00BC5F31" w:rsidP="00BC5F31">
      <w:pPr>
        <w:pStyle w:val="PR1"/>
      </w:pPr>
      <w:r>
        <w:t xml:space="preserve">Roller: </w:t>
      </w:r>
      <w:r w:rsidR="00DA3DD5" w:rsidRPr="00DA3DD5">
        <w:t>2.364 inch (60 mm) outside diameter aluminum. Roller assembly is integrated with floating bracketry</w:t>
      </w:r>
      <w:r w:rsidRPr="00CA164B">
        <w:rPr>
          <w:color w:val="000000"/>
          <w:szCs w:val="24"/>
        </w:rPr>
        <w:t>.</w:t>
      </w:r>
      <w:r>
        <w:rPr>
          <w:color w:val="000000"/>
          <w:szCs w:val="24"/>
        </w:rPr>
        <w:t xml:space="preserve"> </w:t>
      </w:r>
    </w:p>
    <w:p w14:paraId="1EF5B096" w14:textId="50F66F0B" w:rsidR="00BF225C" w:rsidRDefault="00BC3BCA" w:rsidP="00644748">
      <w:pPr>
        <w:pStyle w:val="PR2"/>
      </w:pPr>
      <w:r>
        <w:t>Roller Idler Assembly</w:t>
      </w:r>
      <w:r w:rsidR="00BF225C">
        <w:t>:</w:t>
      </w:r>
      <w:r w:rsidR="008B63FF">
        <w:t xml:space="preserve"> </w:t>
      </w:r>
      <w:r w:rsidR="00DA3DD5" w:rsidRPr="00DA3DD5">
        <w:t>Plastic idle end insert into roller will fit over steel pin and rotate on pin with use of sealed bearing. Steel pin connects to bearing mounted to bracket mounted inside the headbox. Systems not using sealed bearings are not acceptable</w:t>
      </w:r>
      <w:r w:rsidR="00BF225C">
        <w:t>.</w:t>
      </w:r>
      <w:r w:rsidR="008B63FF">
        <w:t xml:space="preserve"> </w:t>
      </w:r>
    </w:p>
    <w:p w14:paraId="52842250" w14:textId="7A059B0E" w:rsidR="00BC5F31" w:rsidRDefault="00A85014" w:rsidP="006C512A">
      <w:pPr>
        <w:pStyle w:val="PR2"/>
      </w:pPr>
      <w:r>
        <w:t xml:space="preserve">Fabric Connection to Roller Tube: </w:t>
      </w:r>
      <w:r w:rsidR="00DA3DD5" w:rsidRPr="00DA3DD5">
        <w:t>Fabric panel to incorporate spline attachment at the top and hem pocket at the bottom to allow connection to the hem bar</w:t>
      </w:r>
      <w:r w:rsidR="00DA3DD5">
        <w:t>.</w:t>
      </w:r>
    </w:p>
    <w:p w14:paraId="32253D44" w14:textId="77777777" w:rsidR="00BC3BCA" w:rsidRDefault="00BC3BCA" w:rsidP="00A85014">
      <w:pPr>
        <w:pStyle w:val="PR2"/>
      </w:pPr>
      <w:r>
        <w:t xml:space="preserve">Slat: </w:t>
      </w:r>
      <w:proofErr w:type="gramStart"/>
      <w:r>
        <w:t>13/16 inch</w:t>
      </w:r>
      <w:proofErr w:type="gramEnd"/>
      <w:r>
        <w:t xml:space="preserve"> aluminum dowel, encased in heat seamed hem.</w:t>
      </w:r>
    </w:p>
    <w:p w14:paraId="59AC2A40" w14:textId="77777777" w:rsidR="00644748" w:rsidRPr="00A85014" w:rsidRDefault="00644748" w:rsidP="00A85014">
      <w:pPr>
        <w:pStyle w:val="PR2"/>
      </w:pPr>
      <w:r>
        <w:t>Cradle System: Extrusion supports entire roller using cradle system to reduce roller deflection.</w:t>
      </w:r>
    </w:p>
    <w:p w14:paraId="3CDDBD34" w14:textId="77777777" w:rsidR="00D45E1B" w:rsidRDefault="00D45E1B" w:rsidP="006E2D56">
      <w:pPr>
        <w:pStyle w:val="PR1"/>
      </w:pPr>
      <w:r>
        <w:t xml:space="preserve">Headbox: </w:t>
      </w:r>
      <w:r w:rsidR="006E2D56" w:rsidRPr="006E2D56">
        <w:t>Cassette-style extruded aluminum sections</w:t>
      </w:r>
      <w:r>
        <w:t>.</w:t>
      </w:r>
    </w:p>
    <w:p w14:paraId="21B05992" w14:textId="77777777" w:rsidR="00D45E1B" w:rsidRDefault="00D45E1B" w:rsidP="004D353C">
      <w:pPr>
        <w:pStyle w:val="PR2"/>
      </w:pPr>
      <w:r>
        <w:t>Size: 5</w:t>
      </w:r>
      <w:r w:rsidR="00BF225C">
        <w:t xml:space="preserve"> </w:t>
      </w:r>
      <w:r>
        <w:t>inches high by 5 inches deep</w:t>
      </w:r>
      <w:r w:rsidR="00BF225C">
        <w:t xml:space="preserve"> </w:t>
      </w:r>
      <w:r>
        <w:t>by length required for shade being provided.</w:t>
      </w:r>
    </w:p>
    <w:p w14:paraId="0568FC2D" w14:textId="77777777" w:rsidR="001E1C15" w:rsidRDefault="001E1C15" w:rsidP="004D353C">
      <w:pPr>
        <w:pStyle w:val="PR2"/>
      </w:pPr>
      <w:r>
        <w:t>Shape</w:t>
      </w:r>
      <w:r w:rsidRPr="001E1C15">
        <w:t>:</w:t>
      </w:r>
      <w:r w:rsidRPr="001E1C15">
        <w:rPr>
          <w:b/>
        </w:rPr>
        <w:t xml:space="preserve"> [Angled] [Curved]</w:t>
      </w:r>
      <w:r w:rsidRPr="001E1C15">
        <w:t>.</w:t>
      </w:r>
    </w:p>
    <w:p w14:paraId="279EFE6D" w14:textId="77777777" w:rsidR="00D45E1B" w:rsidRDefault="00D45E1B" w:rsidP="00D45E1B">
      <w:pPr>
        <w:pStyle w:val="PR2"/>
      </w:pPr>
      <w:r>
        <w:t>Finish: [</w:t>
      </w:r>
      <w:r w:rsidRPr="00D45E1B">
        <w:rPr>
          <w:b/>
        </w:rPr>
        <w:t>Clear anodize</w:t>
      </w:r>
      <w:r>
        <w:rPr>
          <w:b/>
        </w:rPr>
        <w:t>d</w:t>
      </w:r>
      <w:r w:rsidR="004B6BFF">
        <w:rPr>
          <w:b/>
        </w:rPr>
        <w:t xml:space="preserve"> (standard)</w:t>
      </w:r>
      <w:r>
        <w:t>] [[</w:t>
      </w:r>
      <w:r w:rsidRPr="00D45E1B">
        <w:rPr>
          <w:b/>
        </w:rPr>
        <w:t>Black</w:t>
      </w:r>
      <w:r>
        <w:t>] [</w:t>
      </w:r>
      <w:r w:rsidRPr="00D45E1B">
        <w:rPr>
          <w:b/>
        </w:rPr>
        <w:t>White</w:t>
      </w:r>
      <w:r>
        <w:t>] [</w:t>
      </w:r>
      <w:r w:rsidRPr="00D45E1B">
        <w:rPr>
          <w:b/>
        </w:rPr>
        <w:t>Ivory</w:t>
      </w:r>
      <w:r>
        <w:t>] [</w:t>
      </w:r>
      <w:r w:rsidRPr="00D45E1B">
        <w:rPr>
          <w:b/>
        </w:rPr>
        <w:t>Bronze</w:t>
      </w:r>
      <w:r>
        <w:t xml:space="preserve">] </w:t>
      </w:r>
      <w:r w:rsidRPr="00D45E1B">
        <w:rPr>
          <w:b/>
        </w:rPr>
        <w:t>powder coat</w:t>
      </w:r>
      <w:r w:rsidR="0034370A">
        <w:t>].</w:t>
      </w:r>
    </w:p>
    <w:p w14:paraId="1993584B" w14:textId="77777777" w:rsidR="00BC3BCA" w:rsidRDefault="00BC3BCA" w:rsidP="00BC3BCA">
      <w:pPr>
        <w:pStyle w:val="PR1"/>
      </w:pPr>
      <w:r>
        <w:rPr>
          <w:color w:val="000000"/>
          <w:szCs w:val="24"/>
        </w:rPr>
        <w:t xml:space="preserve">Electric Operator: </w:t>
      </w:r>
      <w:r>
        <w:t xml:space="preserve">Tubular motor concealed inside </w:t>
      </w:r>
      <w:r w:rsidRPr="002A0F96">
        <w:t>shade roller tube.</w:t>
      </w:r>
    </w:p>
    <w:p w14:paraId="44AEEDAB" w14:textId="77777777" w:rsidR="00BC3BCA" w:rsidRPr="00A85014" w:rsidRDefault="00BC3BCA" w:rsidP="001349CF">
      <w:pPr>
        <w:pStyle w:val="SpecifierNote"/>
      </w:pPr>
      <w:r>
        <w:lastRenderedPageBreak/>
        <w:t>(</w:t>
      </w:r>
      <w:r w:rsidRPr="00A85014">
        <w:rPr>
          <w:b/>
        </w:rPr>
        <w:t>Specifier Note</w:t>
      </w:r>
      <w:r>
        <w:t xml:space="preserve">: SELECT radio technology </w:t>
      </w:r>
      <w:r w:rsidR="00BF225C">
        <w:t xml:space="preserve">or standard wired </w:t>
      </w:r>
      <w:r>
        <w:t>motor below. COORDINATE motor selection with controls specified in article below.)</w:t>
      </w:r>
    </w:p>
    <w:p w14:paraId="05E08A59" w14:textId="71A2227B" w:rsidR="00BC3BCA" w:rsidRPr="00BF225C" w:rsidRDefault="00243512" w:rsidP="00BC3BCA">
      <w:pPr>
        <w:pStyle w:val="PR2"/>
      </w:pPr>
      <w:r>
        <w:rPr>
          <w:color w:val="000000"/>
        </w:rPr>
        <w:t xml:space="preserve">Standard Motor: </w:t>
      </w:r>
      <w:proofErr w:type="spellStart"/>
      <w:r w:rsidR="00DA3DD5">
        <w:t>Sonesse</w:t>
      </w:r>
      <w:proofErr w:type="spellEnd"/>
      <w:r w:rsidR="00DA3DD5">
        <w:rPr>
          <w:rFonts w:cstheme="minorHAnsi"/>
        </w:rPr>
        <w:t>®</w:t>
      </w:r>
      <w:r w:rsidR="00DA3DD5">
        <w:t xml:space="preserve"> </w:t>
      </w:r>
      <w:r w:rsidR="00BC3BCA">
        <w:rPr>
          <w:color w:val="000000"/>
        </w:rPr>
        <w:t xml:space="preserve">Radio Technology Motor: </w:t>
      </w:r>
      <w:r w:rsidR="00BC3BCA" w:rsidRPr="006373AA">
        <w:rPr>
          <w:color w:val="000000"/>
        </w:rPr>
        <w:t>110-120V AC, single-phase, 60 HZ, instantly reversible, lifetime lubricated</w:t>
      </w:r>
      <w:r w:rsidR="00BC3BCA">
        <w:rPr>
          <w:color w:val="000000"/>
        </w:rPr>
        <w:t xml:space="preserve"> motor with built-in radio receiver, </w:t>
      </w:r>
      <w:r w:rsidR="00BC3BCA" w:rsidRPr="006373AA">
        <w:rPr>
          <w:color w:val="000000"/>
        </w:rPr>
        <w:t>equipped with internal thermal overload protector, electric brake, and pre-set accessible limit switches.</w:t>
      </w:r>
      <w:r w:rsidR="00BC3BCA">
        <w:rPr>
          <w:color w:val="000000"/>
        </w:rPr>
        <w:t xml:space="preserve"> (Compatible with Wireless Radio Technology Controls</w:t>
      </w:r>
      <w:r w:rsidR="00CF03BE">
        <w:rPr>
          <w:color w:val="000000"/>
        </w:rPr>
        <w:t>.</w:t>
      </w:r>
      <w:r w:rsidR="00BC3BCA">
        <w:rPr>
          <w:color w:val="000000"/>
        </w:rPr>
        <w:t>)</w:t>
      </w:r>
    </w:p>
    <w:p w14:paraId="122827EA" w14:textId="2CD18893" w:rsidR="00BF225C" w:rsidRPr="0002429F" w:rsidRDefault="00243512" w:rsidP="00BF225C">
      <w:pPr>
        <w:pStyle w:val="PR2"/>
      </w:pPr>
      <w:r>
        <w:rPr>
          <w:color w:val="000000"/>
        </w:rPr>
        <w:t>Optional</w:t>
      </w:r>
      <w:r w:rsidR="00BF225C" w:rsidRPr="00A85014">
        <w:rPr>
          <w:color w:val="000000"/>
        </w:rPr>
        <w:t xml:space="preserve"> </w:t>
      </w:r>
      <w:r w:rsidR="00BF225C">
        <w:rPr>
          <w:color w:val="000000"/>
        </w:rPr>
        <w:t xml:space="preserve">Wired </w:t>
      </w:r>
      <w:r w:rsidR="00BF225C" w:rsidRPr="00A85014">
        <w:rPr>
          <w:color w:val="000000"/>
        </w:rPr>
        <w:t xml:space="preserve">Motor: </w:t>
      </w:r>
      <w:proofErr w:type="spellStart"/>
      <w:r w:rsidR="00DA3DD5">
        <w:t>Sonesse</w:t>
      </w:r>
      <w:proofErr w:type="spellEnd"/>
      <w:r w:rsidR="00DA3DD5">
        <w:rPr>
          <w:rFonts w:cstheme="minorHAnsi"/>
        </w:rPr>
        <w:t>®</w:t>
      </w:r>
      <w:r w:rsidR="00DA3DD5">
        <w:t xml:space="preserve"> </w:t>
      </w:r>
      <w:r w:rsidR="00BF225C" w:rsidRPr="00A85014">
        <w:rPr>
          <w:color w:val="000000"/>
        </w:rPr>
        <w:t xml:space="preserve">110-120V AC, single-phase, 60 HZ, instantly reversible, lifetime lubricated, and equipped with internal thermal overload protector, electric brake, and pre-set accessible limit switches. (Compatible with </w:t>
      </w:r>
      <w:proofErr w:type="spellStart"/>
      <w:r w:rsidR="00BF225C" w:rsidRPr="00A85014">
        <w:rPr>
          <w:color w:val="000000"/>
        </w:rPr>
        <w:t>Intelliflex</w:t>
      </w:r>
      <w:proofErr w:type="spellEnd"/>
      <w:r w:rsidR="00BF225C" w:rsidRPr="00A85014">
        <w:rPr>
          <w:color w:val="000000"/>
        </w:rPr>
        <w:t xml:space="preserve"> Controls</w:t>
      </w:r>
      <w:r w:rsidR="00BF225C">
        <w:rPr>
          <w:color w:val="000000"/>
        </w:rPr>
        <w:t>.</w:t>
      </w:r>
      <w:r w:rsidR="00BF225C" w:rsidRPr="00A85014">
        <w:rPr>
          <w:color w:val="000000"/>
        </w:rPr>
        <w:t>)</w:t>
      </w:r>
    </w:p>
    <w:p w14:paraId="298FFC99" w14:textId="77777777" w:rsidR="00BC3BCA" w:rsidRPr="00950359" w:rsidRDefault="00BC3BCA" w:rsidP="001349CF">
      <w:pPr>
        <w:pStyle w:val="SpecifierNote"/>
      </w:pPr>
      <w:r>
        <w:t>(</w:t>
      </w:r>
      <w:r w:rsidRPr="00950359">
        <w:rPr>
          <w:b/>
        </w:rPr>
        <w:t>Specifier Note</w:t>
      </w:r>
      <w:r>
        <w:t xml:space="preserve">: </w:t>
      </w:r>
      <w:r w:rsidRPr="001349CF">
        <w:t>Indicate</w:t>
      </w:r>
      <w:r>
        <w:t xml:space="preserve"> operator selection as seen from inside the room facing the window. Right hand motor location is standard.)</w:t>
      </w:r>
    </w:p>
    <w:p w14:paraId="13DA4317" w14:textId="77777777" w:rsidR="00BC3BCA" w:rsidRPr="002A0F96" w:rsidRDefault="00BC3BCA" w:rsidP="00BC3BCA">
      <w:pPr>
        <w:pStyle w:val="PR2"/>
      </w:pPr>
      <w:r>
        <w:rPr>
          <w:color w:val="000000"/>
        </w:rPr>
        <w:t>Location: [</w:t>
      </w:r>
      <w:r>
        <w:rPr>
          <w:b/>
          <w:color w:val="000000"/>
        </w:rPr>
        <w:t>Right hand</w:t>
      </w:r>
      <w:r>
        <w:rPr>
          <w:color w:val="000000"/>
        </w:rPr>
        <w:t>] [</w:t>
      </w:r>
      <w:r>
        <w:rPr>
          <w:b/>
          <w:color w:val="000000"/>
        </w:rPr>
        <w:t>Left hand</w:t>
      </w:r>
      <w:r>
        <w:rPr>
          <w:color w:val="000000"/>
        </w:rPr>
        <w:t>] [</w:t>
      </w:r>
      <w:r>
        <w:rPr>
          <w:b/>
          <w:color w:val="000000"/>
        </w:rPr>
        <w:t>As scheduled</w:t>
      </w:r>
      <w:r>
        <w:rPr>
          <w:color w:val="000000"/>
        </w:rPr>
        <w:t>]</w:t>
      </w:r>
    </w:p>
    <w:p w14:paraId="374C841A" w14:textId="77777777" w:rsidR="006E6F24" w:rsidRDefault="006E6F24" w:rsidP="001349CF">
      <w:pPr>
        <w:pStyle w:val="SpecifierNote"/>
      </w:pPr>
      <w:r>
        <w:t>(</w:t>
      </w:r>
      <w:r w:rsidRPr="006E6F24">
        <w:rPr>
          <w:b/>
        </w:rPr>
        <w:t>Specifier Note</w:t>
      </w:r>
      <w:r>
        <w:t xml:space="preserve">: DELETE Standard Motor Controls article below if standard motor is not specified as electric operator in </w:t>
      </w:r>
      <w:r w:rsidR="009D6B2C">
        <w:t>motorized roller window shades article above</w:t>
      </w:r>
      <w:r>
        <w:t>.)</w:t>
      </w:r>
    </w:p>
    <w:p w14:paraId="0D749C82" w14:textId="77777777" w:rsidR="001564F3" w:rsidRDefault="001564F3" w:rsidP="001564F3">
      <w:pPr>
        <w:pStyle w:val="ART"/>
      </w:pPr>
      <w:r>
        <w:t>RTS</w:t>
      </w:r>
      <w:r w:rsidR="00BF225C">
        <w:t xml:space="preserve"> </w:t>
      </w:r>
      <w:r w:rsidR="006E6F24">
        <w:t xml:space="preserve">MOTOR </w:t>
      </w:r>
      <w:r w:rsidR="002815ED">
        <w:t>CONTROLS</w:t>
      </w:r>
    </w:p>
    <w:p w14:paraId="4DA4F082" w14:textId="77777777" w:rsidR="001564F3" w:rsidRDefault="001564F3" w:rsidP="001564F3">
      <w:pPr>
        <w:pStyle w:val="SpecifierNote"/>
      </w:pPr>
      <w:r>
        <w:t>(</w:t>
      </w:r>
      <w:r w:rsidRPr="000F352A">
        <w:rPr>
          <w:b/>
        </w:rPr>
        <w:t>Specifier Note</w:t>
      </w:r>
      <w:r>
        <w:t>: SELECT from the control paragraphs below. DELETE paragraphs that are not project specific.)</w:t>
      </w:r>
    </w:p>
    <w:p w14:paraId="4BAB776E" w14:textId="77777777" w:rsidR="001564F3" w:rsidRDefault="001564F3" w:rsidP="001564F3">
      <w:pPr>
        <w:pStyle w:val="PR1"/>
      </w:pPr>
      <w:r>
        <w:t>Individual Control, Group Control and Individual and Group Control:</w:t>
      </w:r>
    </w:p>
    <w:p w14:paraId="3ACCF428" w14:textId="77777777" w:rsidR="002634C7" w:rsidRDefault="002634C7" w:rsidP="002634C7">
      <w:pPr>
        <w:pStyle w:val="PR2"/>
      </w:pPr>
      <w:r>
        <w:t>Single channel wireless handheld transmitter-White.</w:t>
      </w:r>
    </w:p>
    <w:p w14:paraId="63BF65BD" w14:textId="77777777" w:rsidR="002634C7" w:rsidRDefault="002634C7" w:rsidP="002634C7">
      <w:pPr>
        <w:pStyle w:val="PR2"/>
      </w:pPr>
      <w:r>
        <w:t>Single channel wireless handheld transmitter-Black.</w:t>
      </w:r>
    </w:p>
    <w:p w14:paraId="40AF013E" w14:textId="77777777" w:rsidR="002634C7" w:rsidRDefault="002634C7" w:rsidP="002634C7">
      <w:pPr>
        <w:pStyle w:val="PR2"/>
      </w:pPr>
      <w:r>
        <w:t>Four channel wireless handheld transmitter-White.</w:t>
      </w:r>
    </w:p>
    <w:p w14:paraId="14CF6B7D" w14:textId="77777777" w:rsidR="002634C7" w:rsidRDefault="002634C7" w:rsidP="002634C7">
      <w:pPr>
        <w:pStyle w:val="PR2"/>
      </w:pPr>
      <w:r>
        <w:t>Four channel wireless handheld transmitter-Black.</w:t>
      </w:r>
    </w:p>
    <w:p w14:paraId="745B4438" w14:textId="77777777" w:rsidR="002634C7" w:rsidRDefault="002634C7" w:rsidP="002634C7">
      <w:pPr>
        <w:pStyle w:val="PR2"/>
      </w:pPr>
      <w:r>
        <w:t>16-Channel wireless handheld transmitter-White.</w:t>
      </w:r>
    </w:p>
    <w:p w14:paraId="6C54FFD1" w14:textId="77777777" w:rsidR="002634C7" w:rsidRDefault="002634C7" w:rsidP="002634C7">
      <w:pPr>
        <w:pStyle w:val="PR2"/>
      </w:pPr>
      <w:r>
        <w:t>16-Channel wireless handheld transmitter-Silver.</w:t>
      </w:r>
    </w:p>
    <w:p w14:paraId="13E6EF49" w14:textId="77777777" w:rsidR="002634C7" w:rsidRDefault="002634C7" w:rsidP="002634C7">
      <w:pPr>
        <w:pStyle w:val="PR2"/>
      </w:pPr>
      <w:r>
        <w:t>Single channel wireless wall switch for radio motor control-White.</w:t>
      </w:r>
    </w:p>
    <w:p w14:paraId="1D768ED3" w14:textId="77777777" w:rsidR="002634C7" w:rsidRDefault="002634C7" w:rsidP="002634C7">
      <w:pPr>
        <w:pStyle w:val="PR2"/>
      </w:pPr>
      <w:r>
        <w:t>Single channel wireless wall switch for radio motor control-Ivory.</w:t>
      </w:r>
    </w:p>
    <w:p w14:paraId="6851FD2E" w14:textId="77777777" w:rsidR="002634C7" w:rsidRDefault="002634C7" w:rsidP="002634C7">
      <w:pPr>
        <w:pStyle w:val="PR2"/>
      </w:pPr>
      <w:r>
        <w:t>Four channel wireless wall switch for radio motor control-White.</w:t>
      </w:r>
    </w:p>
    <w:p w14:paraId="2C6AC752" w14:textId="77777777" w:rsidR="002634C7" w:rsidRDefault="002634C7" w:rsidP="002634C7">
      <w:pPr>
        <w:pStyle w:val="PR2"/>
      </w:pPr>
      <w:r>
        <w:t>Four channel wireless wall switch for radio motor control-Ivory.</w:t>
      </w:r>
    </w:p>
    <w:p w14:paraId="176D6710" w14:textId="77777777" w:rsidR="002634C7" w:rsidRDefault="002634C7" w:rsidP="002634C7">
      <w:pPr>
        <w:pStyle w:val="PR2"/>
      </w:pPr>
      <w:proofErr w:type="spellStart"/>
      <w:r>
        <w:t>DecoFlex</w:t>
      </w:r>
      <w:proofErr w:type="spellEnd"/>
      <w:r>
        <w:t xml:space="preserve"> </w:t>
      </w:r>
      <w:proofErr w:type="spellStart"/>
      <w:r>
        <w:t>WireFree</w:t>
      </w:r>
      <w:proofErr w:type="spellEnd"/>
      <w:r>
        <w:t xml:space="preserve"> 3-Button keypad controls Somfy-powered RTS (Radio Technology Somfy) interior shades. The keypad is compatible with all Somfy RTS motors.</w:t>
      </w:r>
    </w:p>
    <w:p w14:paraId="5B179539" w14:textId="77777777" w:rsidR="002634C7" w:rsidRDefault="002634C7" w:rsidP="002634C7">
      <w:pPr>
        <w:pStyle w:val="PR2"/>
      </w:pPr>
      <w:proofErr w:type="spellStart"/>
      <w:r>
        <w:t>DecoFlex</w:t>
      </w:r>
      <w:proofErr w:type="spellEnd"/>
      <w:r>
        <w:t xml:space="preserve"> </w:t>
      </w:r>
      <w:proofErr w:type="spellStart"/>
      <w:r>
        <w:t>WireFree</w:t>
      </w:r>
      <w:proofErr w:type="spellEnd"/>
      <w:r>
        <w:t xml:space="preserve"> Surface 5-channel keypad – Controls Somfy-powered RTS (Radio Technology Somfy) shades.</w:t>
      </w:r>
    </w:p>
    <w:p w14:paraId="32C47F54" w14:textId="77777777" w:rsidR="002634C7" w:rsidRDefault="002634C7" w:rsidP="002634C7">
      <w:pPr>
        <w:pStyle w:val="PR2"/>
      </w:pPr>
      <w:r>
        <w:t>RS-232/Dry Contact - Allows for full control of radio motor shade via RS-232/dry contact interface.</w:t>
      </w:r>
    </w:p>
    <w:p w14:paraId="37558844" w14:textId="77777777" w:rsidR="002634C7" w:rsidRDefault="002634C7" w:rsidP="002634C7">
      <w:pPr>
        <w:pStyle w:val="PR2"/>
      </w:pPr>
      <w:r>
        <w:t>Wireless Sun Sensor - Allows operation of one group of radio motors per sensor.</w:t>
      </w:r>
    </w:p>
    <w:p w14:paraId="67596EDE" w14:textId="77777777" w:rsidR="002634C7" w:rsidRDefault="002634C7" w:rsidP="002634C7">
      <w:pPr>
        <w:pStyle w:val="PR2"/>
      </w:pPr>
      <w:r>
        <w:t>Wireless Timer - Allows operation of one group of radio motors per timer.</w:t>
      </w:r>
    </w:p>
    <w:p w14:paraId="6CFF3681" w14:textId="77777777" w:rsidR="002634C7" w:rsidRDefault="002634C7" w:rsidP="002634C7">
      <w:pPr>
        <w:pStyle w:val="PR2"/>
      </w:pPr>
      <w:r>
        <w:t>Repeater (1 per project to extend range of transmitters)</w:t>
      </w:r>
    </w:p>
    <w:p w14:paraId="15DAD65F" w14:textId="77777777" w:rsidR="002634C7" w:rsidRDefault="002634C7" w:rsidP="002634C7">
      <w:pPr>
        <w:pStyle w:val="PR2"/>
      </w:pPr>
      <w:r>
        <w:t>(URTSI II) Universal Interface - Allows for full control of radio motor shade via RS-232/485 or IR signals.</w:t>
      </w:r>
    </w:p>
    <w:p w14:paraId="075EB662" w14:textId="77777777" w:rsidR="002634C7" w:rsidRDefault="002634C7" w:rsidP="002634C7">
      <w:pPr>
        <w:pStyle w:val="PR2"/>
      </w:pPr>
      <w:proofErr w:type="spellStart"/>
      <w:r>
        <w:t>TaHoma</w:t>
      </w:r>
      <w:proofErr w:type="spellEnd"/>
      <w:r>
        <w:t xml:space="preserve"> Switch – RTS and Zigbee hub. Enables control via app and voice. Allows for integration into third party smart controls.</w:t>
      </w:r>
    </w:p>
    <w:p w14:paraId="57878619" w14:textId="77777777" w:rsidR="002634C7" w:rsidRDefault="002634C7" w:rsidP="002634C7">
      <w:pPr>
        <w:pStyle w:val="PR3"/>
      </w:pPr>
      <w:r>
        <w:t>Optional Ethernet adaptor.</w:t>
      </w:r>
    </w:p>
    <w:p w14:paraId="05304547" w14:textId="77777777" w:rsidR="002634C7" w:rsidRDefault="002634C7" w:rsidP="002634C7">
      <w:pPr>
        <w:pStyle w:val="PR2"/>
      </w:pPr>
      <w:r>
        <w:t>Bond Bridge Pro – Connect RF controlled devices with a low frequency RF to Wi-Fi Ethernet bridge.</w:t>
      </w:r>
    </w:p>
    <w:p w14:paraId="0D619CE4" w14:textId="3F6F1799" w:rsidR="00D568F8" w:rsidRDefault="002634C7" w:rsidP="002634C7">
      <w:pPr>
        <w:pStyle w:val="PR2"/>
      </w:pPr>
      <w:r>
        <w:lastRenderedPageBreak/>
        <w:t>Bond Sidekick 5 Channel Switch – Communicates directly with multiple motor technologies for direct, individual, and group shade control.</w:t>
      </w:r>
    </w:p>
    <w:p w14:paraId="3B866993" w14:textId="40DEB121" w:rsidR="00312D61" w:rsidRDefault="00312D61" w:rsidP="00312D61">
      <w:pPr>
        <w:pStyle w:val="ART"/>
      </w:pPr>
      <w:r>
        <w:t>WIRED MOTOR CONTROLS.</w:t>
      </w:r>
    </w:p>
    <w:p w14:paraId="2E8D0B30" w14:textId="77777777" w:rsidR="00312D61" w:rsidRDefault="00312D61" w:rsidP="00312D61">
      <w:pPr>
        <w:pStyle w:val="SpecifierNote"/>
      </w:pPr>
      <w:r>
        <w:t>(</w:t>
      </w:r>
      <w:r w:rsidRPr="000F352A">
        <w:rPr>
          <w:b/>
        </w:rPr>
        <w:t>Specifier Note</w:t>
      </w:r>
      <w:r>
        <w:t>: SELECT from the control paragraphs below. DELETE paragraphs that are not project specific.)</w:t>
      </w:r>
    </w:p>
    <w:p w14:paraId="73F301A8" w14:textId="6990D6CB" w:rsidR="00312D61" w:rsidRDefault="00312D61" w:rsidP="00312D61">
      <w:pPr>
        <w:pStyle w:val="PR1"/>
      </w:pPr>
      <w:r>
        <w:t>Individual Control:</w:t>
      </w:r>
    </w:p>
    <w:p w14:paraId="073F4A6E" w14:textId="77777777" w:rsidR="00312D61" w:rsidRDefault="00312D61" w:rsidP="00312D61">
      <w:pPr>
        <w:pStyle w:val="PR2"/>
      </w:pPr>
      <w:r>
        <w:t>Wall Switch – Toggle three position wall switch.</w:t>
      </w:r>
    </w:p>
    <w:p w14:paraId="22172239" w14:textId="77777777" w:rsidR="00312D61" w:rsidRDefault="00312D61" w:rsidP="00312D61">
      <w:pPr>
        <w:pStyle w:val="PR2"/>
      </w:pPr>
      <w:r>
        <w:t>Wall Switch – Key operated three position wall switch.</w:t>
      </w:r>
    </w:p>
    <w:p w14:paraId="6C88AA63" w14:textId="77777777" w:rsidR="00312D61" w:rsidRDefault="00312D61" w:rsidP="00312D61">
      <w:pPr>
        <w:pStyle w:val="PR1"/>
      </w:pPr>
      <w:r>
        <w:t>Group Control:</w:t>
      </w:r>
    </w:p>
    <w:p w14:paraId="51FD9552" w14:textId="77777777" w:rsidR="00312D61" w:rsidRDefault="00312D61" w:rsidP="00312D61">
      <w:pPr>
        <w:pStyle w:val="PR2"/>
      </w:pPr>
      <w:r>
        <w:t>1 Motor Isolating Relay (1ISO) – One ISO relay per motor. Allows 110-120V group switching. Allows for up to 12 motors on one double throw switch. Input Voltage: 120V AC/60Hz. Output Voltage: 120V AC/60Hz. Max Output Current: 4.0 Amps.</w:t>
      </w:r>
    </w:p>
    <w:p w14:paraId="08564049" w14:textId="77777777" w:rsidR="00312D61" w:rsidRDefault="00312D61" w:rsidP="00312D61">
      <w:pPr>
        <w:pStyle w:val="PR2"/>
      </w:pPr>
      <w:r>
        <w:t xml:space="preserve">1 Motor Controller. Single motor controller for use with motorized roller shades, Venetian blinds, and louver systems. Can be used as a standalone device or part of a network. When networked, can still be independently </w:t>
      </w:r>
      <w:proofErr w:type="gramStart"/>
      <w:r>
        <w:t>operated</w:t>
      </w:r>
      <w:proofErr w:type="gramEnd"/>
      <w:r>
        <w:t xml:space="preserve"> and can be configured to respond to wall switches, RF remotes, and signals from 3rd party systems. On-board contact closure interface. RS-485 network with built-in network termination. On-board buttons for testing and configuring motors. Pluggable terminal blocks. Input power: 110-230VAC @ 50 / 60Hz. Output power: Maximum 6A at input power. Material: ABS plastic. Operating temperature: 32 - </w:t>
      </w:r>
      <w:proofErr w:type="gramStart"/>
      <w:r>
        <w:t>140 degree</w:t>
      </w:r>
      <w:proofErr w:type="gramEnd"/>
      <w:r>
        <w:t xml:space="preserve"> F (0 – 60 degree C). Dimensions: 2-3/4 inched by 3-1/2 inches by 2-1/8 inches (70 by 90 by 54 mm). Enclosure: 4 inches by 4 inches by 4 inches (102 by 102 by 102 mm).</w:t>
      </w:r>
    </w:p>
    <w:p w14:paraId="6FECEDA9" w14:textId="77777777" w:rsidR="00312D61" w:rsidRDefault="00312D61" w:rsidP="00312D61">
      <w:pPr>
        <w:pStyle w:val="PR2"/>
      </w:pPr>
      <w:r>
        <w:t xml:space="preserve">4 Motor Isolating Relay (GC4) – Panelized version with four ISO relays. Up to three 4ISOs can be linked together for control of up to 12 motors from any single </w:t>
      </w:r>
      <w:proofErr w:type="gramStart"/>
      <w:r>
        <w:t>15 amp</w:t>
      </w:r>
      <w:proofErr w:type="gramEnd"/>
      <w:r>
        <w:t xml:space="preserve"> double throw wall switch. Input Voltage: 120V AC/60Hz. Output Voltage: 120V AC/60Hz. Max Output Current: 4.0 Amps. Installed in </w:t>
      </w:r>
      <w:proofErr w:type="gramStart"/>
      <w:r>
        <w:t>a</w:t>
      </w:r>
      <w:proofErr w:type="gramEnd"/>
      <w:r>
        <w:t xml:space="preserve"> 8 inch by 8 inch by 4 inch (203 by 203 by 102 mm) box.</w:t>
      </w:r>
    </w:p>
    <w:p w14:paraId="6F664E9F" w14:textId="77777777" w:rsidR="00312D61" w:rsidRDefault="00312D61" w:rsidP="00312D61">
      <w:pPr>
        <w:pStyle w:val="PR2"/>
      </w:pPr>
      <w:r>
        <w:t xml:space="preserve">4 Motor Controller. 4 motor controller for use with motorized roller shades, Venetian </w:t>
      </w:r>
      <w:proofErr w:type="gramStart"/>
      <w:r>
        <w:t>blinds</w:t>
      </w:r>
      <w:proofErr w:type="gramEnd"/>
      <w:r>
        <w:t xml:space="preserve"> and louver systems. Each port is independently operated and can be configured to respond to wall switches, RF remotes, and signals from 3rd party systems. RS-485 network with built-in network termination. Pluggable terminal blocks. Input power: 110-230VAC @ 50 / 60Hz. Output power: Maximum 6A at input power. Material: ABS plastic. Operating temperature: 32 - </w:t>
      </w:r>
      <w:proofErr w:type="gramStart"/>
      <w:r>
        <w:t>140 degree</w:t>
      </w:r>
      <w:proofErr w:type="gramEnd"/>
      <w:r>
        <w:t xml:space="preserve"> F (0 – 60 degree C). Dimensions: 3-1.2 inches by 7 inches by 1-7/8 inches (89 by 178 by48 mm). Enclosure: 6 inches by 4 inches by 4 inches (152 by 102 by 102 mm).</w:t>
      </w:r>
    </w:p>
    <w:p w14:paraId="35C6E9BB" w14:textId="707A8629" w:rsidR="001564F3" w:rsidRDefault="00312D61" w:rsidP="00312D61">
      <w:pPr>
        <w:pStyle w:val="PR1"/>
      </w:pPr>
      <w:r>
        <w:t>Individual and Group Control: IGC4N1. Individual and Group control of up to four motors with up to three intermediate positions per motor.</w:t>
      </w:r>
    </w:p>
    <w:p w14:paraId="2B016A1A" w14:textId="77777777" w:rsidR="0059159F" w:rsidRDefault="0059159F" w:rsidP="002A0F96">
      <w:pPr>
        <w:pStyle w:val="ART"/>
      </w:pPr>
      <w:r>
        <w:t>FABRIC</w:t>
      </w:r>
    </w:p>
    <w:p w14:paraId="70501FA4" w14:textId="77777777" w:rsidR="0059159F" w:rsidRPr="0059159F" w:rsidRDefault="0059159F" w:rsidP="001349CF">
      <w:pPr>
        <w:pStyle w:val="SpecifierNote"/>
      </w:pPr>
      <w:r>
        <w:t>(</w:t>
      </w:r>
      <w:r w:rsidRPr="00403AB6">
        <w:rPr>
          <w:b/>
        </w:rPr>
        <w:t>Specifier Note</w:t>
      </w:r>
      <w:r>
        <w:t xml:space="preserve">: SELECT one </w:t>
      </w:r>
      <w:r w:rsidR="00F9659F">
        <w:t>Basis-of-Design sub-</w:t>
      </w:r>
      <w:r>
        <w:t xml:space="preserve">paragraph from light-filtering or room darkening </w:t>
      </w:r>
      <w:r w:rsidR="00F9659F">
        <w:t>paragraphs</w:t>
      </w:r>
      <w:r>
        <w:t xml:space="preserve"> below. For further informa</w:t>
      </w:r>
      <w:r w:rsidR="00F9659F">
        <w:t>tion on available shade fabrics</w:t>
      </w:r>
      <w:r>
        <w:t xml:space="preserve">, refer to Draper’s website at </w:t>
      </w:r>
      <w:hyperlink r:id="rId13" w:history="1">
        <w:r w:rsidRPr="001C18AD">
          <w:rPr>
            <w:rStyle w:val="Hyperlink"/>
          </w:rPr>
          <w:t>http://www.draperinc.com/images/Window_Shades/ShadeFabric_ReferenceSheet.pdf</w:t>
        </w:r>
      </w:hyperlink>
      <w:r>
        <w:t xml:space="preserve">. DELETE </w:t>
      </w:r>
      <w:r w:rsidR="00F9659F">
        <w:t>fabrics</w:t>
      </w:r>
      <w:r>
        <w:t xml:space="preserve"> that are not project specific. </w:t>
      </w:r>
      <w:r w:rsidR="00F9659F">
        <w:t>DELETE descriptive sub-paragraphs if fabric is</w:t>
      </w:r>
      <w:r>
        <w:t xml:space="preserve"> limited</w:t>
      </w:r>
      <w:r w:rsidR="00F9659F">
        <w:t xml:space="preserve"> to Basis-of-D</w:t>
      </w:r>
      <w:r w:rsidR="00036DE0">
        <w:t>esign</w:t>
      </w:r>
      <w:r>
        <w:t>.)</w:t>
      </w:r>
    </w:p>
    <w:p w14:paraId="4CDAB942" w14:textId="77777777" w:rsidR="00B23130" w:rsidRDefault="00334F30" w:rsidP="00334F30">
      <w:pPr>
        <w:pStyle w:val="PR1"/>
      </w:pPr>
      <w:r>
        <w:t>Light Filtering</w:t>
      </w:r>
    </w:p>
    <w:p w14:paraId="7FAF37EE" w14:textId="77777777" w:rsidR="00312D61" w:rsidRDefault="00312D61" w:rsidP="00312D61">
      <w:pPr>
        <w:pStyle w:val="PR2"/>
      </w:pPr>
      <w:r>
        <w:lastRenderedPageBreak/>
        <w:t>PVC Coated Fiberglass</w:t>
      </w:r>
    </w:p>
    <w:p w14:paraId="00019C00" w14:textId="77777777" w:rsidR="00312D61" w:rsidRDefault="00312D61" w:rsidP="00312D61">
      <w:pPr>
        <w:pStyle w:val="PR3"/>
      </w:pPr>
      <w:r>
        <w:t>Basketweave</w:t>
      </w:r>
    </w:p>
    <w:p w14:paraId="58CA6D43" w14:textId="77777777" w:rsidR="00312D61" w:rsidRDefault="00312D61" w:rsidP="00312D61">
      <w:pPr>
        <w:pStyle w:val="PR4"/>
      </w:pPr>
      <w:r>
        <w:t>E Screen 1% by Mermet: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 2180, ASTM G21. Average 1 percent open, .020 inches thick, 13.3 oz/square yard.</w:t>
      </w:r>
    </w:p>
    <w:p w14:paraId="68CE8532" w14:textId="77777777" w:rsidR="00312D61" w:rsidRDefault="00312D61" w:rsidP="00312D61">
      <w:pPr>
        <w:pStyle w:val="PR4"/>
      </w:pPr>
      <w:r>
        <w:t>E Screen 3% by Mermet: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 2180, ASTM G21. Average 3 percent open, .017 inches thick, 11.6 oz/square yard.</w:t>
      </w:r>
    </w:p>
    <w:p w14:paraId="55D8BF68" w14:textId="77777777" w:rsidR="00312D61" w:rsidRDefault="00312D61" w:rsidP="00312D61">
      <w:pPr>
        <w:pStyle w:val="PR4"/>
      </w:pPr>
      <w:r>
        <w:t>E Screen 5% by Mermet: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 2180, ASTM G21. Average 5 percent open, .016 inches thick, 10.7 oz/square yard.</w:t>
      </w:r>
    </w:p>
    <w:p w14:paraId="7733D65D" w14:textId="77777777" w:rsidR="00312D61" w:rsidRDefault="00312D61" w:rsidP="00312D61">
      <w:pPr>
        <w:pStyle w:val="PR4"/>
      </w:pPr>
      <w:r>
        <w:t>E Screen 10% by Mermet: PVC coated fiberglass yarn woven in 2 by 2 basketweave. .016 inches thick.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 2180, ASTM G 21. Average 10 percent open, .020 inches thick, 10.3 oz/square yd.</w:t>
      </w:r>
    </w:p>
    <w:p w14:paraId="16DD8A65" w14:textId="564AE4E0" w:rsidR="00334F30" w:rsidRPr="001A76F4" w:rsidRDefault="00334F30" w:rsidP="00312D61">
      <w:pPr>
        <w:pStyle w:val="PR4"/>
      </w:pPr>
      <w:proofErr w:type="gramStart"/>
      <w:r>
        <w:t>.Soltis</w:t>
      </w:r>
      <w:proofErr w:type="gramEnd"/>
      <w:r w:rsidRPr="00E95BDE">
        <w:t>®</w:t>
      </w:r>
      <w:r>
        <w:t xml:space="preserve"> Perform 92 4% by Serge Ferrari</w:t>
      </w:r>
      <w:r w:rsidRPr="00E95BDE">
        <w:t>®</w:t>
      </w:r>
      <w:r>
        <w:t xml:space="preserve">: </w:t>
      </w:r>
      <w:bookmarkStart w:id="1" w:name="_Hlk34916002"/>
      <w:r>
        <w:t xml:space="preserve">PVC-coated polyester with silver backing on outside and pre-tensioning process for dimensional stability. </w:t>
      </w:r>
      <w:r w:rsidRPr="00D30541">
        <w:t xml:space="preserve">Fire rating: </w:t>
      </w:r>
      <w:r w:rsidRPr="00813A6D">
        <w:t>Method 1/NFPA 701</w:t>
      </w:r>
      <w:r>
        <w:t>,</w:t>
      </w:r>
      <w:r w:rsidRPr="00813A6D">
        <w:t xml:space="preserve"> CSFM</w:t>
      </w:r>
      <w:r>
        <w:t xml:space="preserve"> </w:t>
      </w:r>
      <w:r w:rsidRPr="00813A6D">
        <w:t>T19</w:t>
      </w:r>
      <w:r>
        <w:t xml:space="preserve">, </w:t>
      </w:r>
      <w:r w:rsidRPr="00813A6D">
        <w:t>Class A/ ASTM E84</w:t>
      </w:r>
      <w:r w:rsidRPr="00D30541">
        <w:t>.</w:t>
      </w:r>
      <w:r>
        <w:t xml:space="preserve"> </w:t>
      </w:r>
      <w:r w:rsidRPr="00CE7008">
        <w:t>Environmental Benefits: Certified to GREENGUARD® and GREENGUARD Gold® standards for low chemical emissions into indoor air during product usage.</w:t>
      </w:r>
      <w:r>
        <w:t xml:space="preserve"> </w:t>
      </w:r>
      <w:r w:rsidRPr="00D30541">
        <w:t>Recyclable</w:t>
      </w:r>
      <w:r>
        <w:t xml:space="preserve"> through </w:t>
      </w:r>
      <w:proofErr w:type="spellStart"/>
      <w:r>
        <w:t>TexyLoop</w:t>
      </w:r>
      <w:proofErr w:type="spellEnd"/>
      <w:r w:rsidRPr="00D30541">
        <w:t>.</w:t>
      </w:r>
      <w:r>
        <w:t xml:space="preserve"> 4 percent open</w:t>
      </w:r>
      <w:r w:rsidRPr="00D30541">
        <w:t>,</w:t>
      </w:r>
      <w:r w:rsidRPr="00CE7008">
        <w:t xml:space="preserve"> </w:t>
      </w:r>
      <w:r>
        <w:t>.</w:t>
      </w:r>
      <w:r w:rsidRPr="00E95BDE">
        <w:t xml:space="preserve">018 </w:t>
      </w:r>
      <w:r w:rsidRPr="00D30541">
        <w:t>inches thick</w:t>
      </w:r>
      <w:r>
        <w:t xml:space="preserve">, </w:t>
      </w:r>
      <w:r w:rsidRPr="00D30541">
        <w:t>12.4 oz/sq</w:t>
      </w:r>
      <w:r>
        <w:t>uare</w:t>
      </w:r>
      <w:r w:rsidRPr="00D30541">
        <w:t xml:space="preserve"> y</w:t>
      </w:r>
      <w:r>
        <w:t>ar</w:t>
      </w:r>
      <w:r w:rsidRPr="00D30541">
        <w:t>d</w:t>
      </w:r>
      <w:bookmarkEnd w:id="1"/>
      <w:r w:rsidRPr="00E95BDE">
        <w:t>.</w:t>
      </w:r>
    </w:p>
    <w:p w14:paraId="4C1307D4" w14:textId="77777777" w:rsidR="008818A2" w:rsidRDefault="00BF225C" w:rsidP="001349CF">
      <w:pPr>
        <w:pStyle w:val="SpecifierNote"/>
      </w:pPr>
      <w:r>
        <w:t xml:space="preserve"> </w:t>
      </w:r>
      <w:r w:rsidR="008818A2">
        <w:t>(</w:t>
      </w:r>
      <w:r w:rsidR="008818A2" w:rsidRPr="00695880">
        <w:rPr>
          <w:b/>
        </w:rPr>
        <w:t>Specifier Note</w:t>
      </w:r>
      <w:r w:rsidR="008818A2">
        <w:t>: RETAIN paragraphs below with any paragraph above.)</w:t>
      </w:r>
    </w:p>
    <w:p w14:paraId="11202044" w14:textId="7C1C4469" w:rsidR="008818A2" w:rsidRDefault="008818A2" w:rsidP="008818A2">
      <w:pPr>
        <w:pStyle w:val="PR1"/>
      </w:pPr>
      <w:r>
        <w:t xml:space="preserve">Color: </w:t>
      </w:r>
      <w:r w:rsidRPr="00C31427">
        <w:t>[</w:t>
      </w:r>
      <w:r w:rsidRPr="008818A2">
        <w:rPr>
          <w:b/>
        </w:rPr>
        <w:t>Match Architect’s sample</w:t>
      </w:r>
      <w:r w:rsidRPr="00C31427">
        <w:t>] [</w:t>
      </w:r>
      <w:r w:rsidRPr="008818A2">
        <w:rPr>
          <w:b/>
        </w:rPr>
        <w:t>As selected by Architect from manufacturer’s full range</w:t>
      </w:r>
      <w:r w:rsidRPr="00C31427">
        <w:t>] [</w:t>
      </w:r>
      <w:r w:rsidRPr="008818A2">
        <w:rPr>
          <w:b/>
        </w:rPr>
        <w:t>As indicated on window shade schedule</w:t>
      </w:r>
      <w:r w:rsidRPr="00C31427">
        <w:t>]</w:t>
      </w:r>
      <w:r>
        <w:t xml:space="preserve"> [</w:t>
      </w:r>
      <w:r w:rsidRPr="008818A2">
        <w:rPr>
          <w:b/>
        </w:rPr>
        <w:t>Insert color</w:t>
      </w:r>
      <w:r>
        <w:t>]</w:t>
      </w:r>
      <w:r w:rsidRPr="00CB4FA7">
        <w:t>.</w:t>
      </w:r>
    </w:p>
    <w:p w14:paraId="6681E753" w14:textId="512980AE" w:rsidR="00312D61" w:rsidRDefault="00312D61" w:rsidP="00312D61">
      <w:pPr>
        <w:pStyle w:val="PR1"/>
      </w:pPr>
      <w:r w:rsidRPr="00312D61">
        <w:t>Custom Printed Graphics: As submitted to manufacturer in accordance with manufacturer’s guidelines</w:t>
      </w:r>
      <w:r>
        <w:t>.</w:t>
      </w:r>
    </w:p>
    <w:p w14:paraId="403A71B2" w14:textId="48EFD193" w:rsidR="002A1C20" w:rsidRPr="00312D61" w:rsidRDefault="002A1C20" w:rsidP="00312D61">
      <w:pPr>
        <w:pStyle w:val="PR1"/>
      </w:pPr>
      <w:r w:rsidRPr="002A1C20">
        <w:t>F.</w:t>
      </w:r>
      <w:r w:rsidRPr="002A1C20">
        <w:tab/>
        <w:t>Custom Printed Graphics: As submitted to manufacturer in accordance with manufacturer’s guidelines</w:t>
      </w:r>
      <w:r>
        <w:t>.</w:t>
      </w:r>
    </w:p>
    <w:p w14:paraId="188298C9" w14:textId="77777777" w:rsidR="006210A0" w:rsidRDefault="006210A0" w:rsidP="008818A2">
      <w:pPr>
        <w:pStyle w:val="PR1"/>
      </w:pPr>
      <w:r>
        <w:t>Seaming: [</w:t>
      </w:r>
      <w:r>
        <w:rPr>
          <w:b/>
        </w:rPr>
        <w:t>None</w:t>
      </w:r>
      <w:r>
        <w:t>] [</w:t>
      </w:r>
      <w:r>
        <w:rPr>
          <w:b/>
        </w:rPr>
        <w:t>Center seams on shade</w:t>
      </w:r>
      <w:r>
        <w:t>] [</w:t>
      </w:r>
      <w:r>
        <w:rPr>
          <w:b/>
        </w:rPr>
        <w:t>Provide seams as shown on Drawings</w:t>
      </w:r>
      <w:r>
        <w:t>].</w:t>
      </w:r>
    </w:p>
    <w:p w14:paraId="652C26D1" w14:textId="77777777" w:rsidR="00B8642C" w:rsidRPr="004F4CAD" w:rsidRDefault="00BC127A">
      <w:pPr>
        <w:pStyle w:val="PRT"/>
      </w:pPr>
      <w:r w:rsidRPr="004F4CAD">
        <w:lastRenderedPageBreak/>
        <w:t>EXECUTION</w:t>
      </w:r>
    </w:p>
    <w:p w14:paraId="69DA0AEC" w14:textId="77777777" w:rsidR="00B8642C" w:rsidRDefault="00EA116C" w:rsidP="008171FC">
      <w:pPr>
        <w:pStyle w:val="ART"/>
      </w:pPr>
      <w:r w:rsidRPr="004F4CAD">
        <w:t>PREPARATION</w:t>
      </w:r>
    </w:p>
    <w:p w14:paraId="6CE1E842" w14:textId="77777777" w:rsidR="000A0A3D" w:rsidRPr="000A0A3D" w:rsidRDefault="005E16F2" w:rsidP="000A0A3D">
      <w:pPr>
        <w:pStyle w:val="PR1"/>
      </w:pPr>
      <w:r>
        <w:t>Verify</w:t>
      </w:r>
      <w:r w:rsidR="000A0A3D">
        <w:t xml:space="preserve"> </w:t>
      </w:r>
      <w:r>
        <w:t xml:space="preserve">field </w:t>
      </w:r>
      <w:r w:rsidR="000A0A3D">
        <w:t xml:space="preserve">dimensions </w:t>
      </w:r>
      <w:r>
        <w:t xml:space="preserve">of windows </w:t>
      </w:r>
      <w:r w:rsidR="000A0A3D">
        <w:t>prior to fabrication</w:t>
      </w:r>
      <w:r>
        <w:t xml:space="preserve"> of motorized roller window shades</w:t>
      </w:r>
      <w:r w:rsidR="000A0A3D">
        <w:t>.</w:t>
      </w:r>
    </w:p>
    <w:p w14:paraId="319814BA" w14:textId="77777777" w:rsidR="00B8642C" w:rsidRPr="000A0A3D" w:rsidRDefault="00EA116C" w:rsidP="009225C4">
      <w:pPr>
        <w:pStyle w:val="PR1"/>
      </w:pPr>
      <w:r w:rsidRPr="000A0A3D">
        <w:t xml:space="preserve">Coordinate </w:t>
      </w:r>
      <w:r w:rsidR="000A0A3D">
        <w:t>blocking</w:t>
      </w:r>
      <w:r w:rsidR="004F4B99">
        <w:t xml:space="preserve"> a</w:t>
      </w:r>
      <w:r w:rsidR="000A0A3D">
        <w:t>nd structural support requirements of motorized roller window shades</w:t>
      </w:r>
      <w:r w:rsidRPr="000A0A3D">
        <w:t xml:space="preserve"> to ensure proper attachment and support.</w:t>
      </w:r>
    </w:p>
    <w:p w14:paraId="325FFB03" w14:textId="77777777" w:rsidR="009225C4" w:rsidRPr="000A0A3D" w:rsidRDefault="009225C4" w:rsidP="001349CF">
      <w:pPr>
        <w:pStyle w:val="SpecifierNote"/>
      </w:pPr>
      <w:r w:rsidRPr="000A0A3D">
        <w:t>(</w:t>
      </w:r>
      <w:r w:rsidRPr="000A0A3D">
        <w:rPr>
          <w:b/>
        </w:rPr>
        <w:t>Specifier Note</w:t>
      </w:r>
      <w:r w:rsidRPr="000A0A3D">
        <w:t xml:space="preserve">: </w:t>
      </w:r>
      <w:r w:rsidR="00315951" w:rsidRPr="000A0A3D">
        <w:t>Motorized roller window shade</w:t>
      </w:r>
      <w:r w:rsidRPr="000A0A3D">
        <w:t xml:space="preserve">s can be installed in </w:t>
      </w:r>
      <w:r w:rsidR="000A0A3D" w:rsidRPr="000A0A3D">
        <w:t>ceiling recesses</w:t>
      </w:r>
      <w:r w:rsidRPr="000A0A3D">
        <w:t xml:space="preserve">. COORDINATE </w:t>
      </w:r>
      <w:r w:rsidR="000A0A3D" w:rsidRPr="000A0A3D">
        <w:t>motorized roller window shade</w:t>
      </w:r>
      <w:r w:rsidRPr="000A0A3D">
        <w:t xml:space="preserve"> size and depth with wall construction. </w:t>
      </w:r>
      <w:r w:rsidR="003B4A61" w:rsidRPr="000A0A3D">
        <w:t xml:space="preserve">DELETE paragraph below if recessed installation is not </w:t>
      </w:r>
      <w:r w:rsidR="0041208D" w:rsidRPr="000A0A3D">
        <w:t>project specific</w:t>
      </w:r>
      <w:r w:rsidRPr="000A0A3D">
        <w:t>.)</w:t>
      </w:r>
    </w:p>
    <w:p w14:paraId="272D7AF5" w14:textId="77777777" w:rsidR="009225C4" w:rsidRPr="000A0A3D" w:rsidRDefault="009225C4" w:rsidP="009225C4">
      <w:pPr>
        <w:pStyle w:val="PR1"/>
      </w:pPr>
      <w:r w:rsidRPr="000A0A3D">
        <w:t xml:space="preserve">Coordinate </w:t>
      </w:r>
      <w:r w:rsidR="000A0A3D" w:rsidRPr="000A0A3D">
        <w:t>motorized roller window shade</w:t>
      </w:r>
      <w:r w:rsidRPr="000A0A3D">
        <w:t xml:space="preserve"> size, mounted depth, and required edge toler</w:t>
      </w:r>
      <w:r w:rsidR="000A0A3D" w:rsidRPr="000A0A3D">
        <w:t>ances with construction of wall and ceiling</w:t>
      </w:r>
      <w:r w:rsidRPr="000A0A3D">
        <w:t>.</w:t>
      </w:r>
    </w:p>
    <w:p w14:paraId="16D2CCD1" w14:textId="77777777" w:rsidR="009225C4" w:rsidRDefault="009225C4" w:rsidP="009225C4">
      <w:pPr>
        <w:pStyle w:val="PR1"/>
      </w:pPr>
      <w:r w:rsidRPr="000A0A3D">
        <w:t xml:space="preserve">Coordinate requirements </w:t>
      </w:r>
      <w:r w:rsidR="00EA6727">
        <w:t>and location of</w:t>
      </w:r>
      <w:r w:rsidRPr="000A0A3D">
        <w:t xml:space="preserve"> </w:t>
      </w:r>
      <w:r w:rsidR="000A0A3D" w:rsidRPr="000A0A3D">
        <w:t>power supply, conduit, and wiring required for motorized roller window shade motors and controls</w:t>
      </w:r>
      <w:r w:rsidRPr="000A0A3D">
        <w:t>.</w:t>
      </w:r>
    </w:p>
    <w:p w14:paraId="3008302A" w14:textId="77777777" w:rsidR="009457AD" w:rsidRDefault="009457AD" w:rsidP="009225C4">
      <w:pPr>
        <w:pStyle w:val="PR1"/>
      </w:pPr>
      <w:r>
        <w:t>Entire length of shipping carton must be supported during storage.</w:t>
      </w:r>
    </w:p>
    <w:p w14:paraId="452C849D" w14:textId="77777777" w:rsidR="009542D4" w:rsidRDefault="009542D4" w:rsidP="001349CF">
      <w:pPr>
        <w:pStyle w:val="SpecifierNote"/>
      </w:pPr>
      <w:r>
        <w:t>(</w:t>
      </w:r>
      <w:r w:rsidRPr="009542D4">
        <w:rPr>
          <w:b/>
        </w:rPr>
        <w:t>Specifier Note</w:t>
      </w:r>
      <w:r>
        <w:t>: Motorized roller window shades can be interfaced with HVAC system, lighting system, motorized projection screens, motorized projector lifts, or video projector switches. DELETE Coordination paragraph below if not project specific.)</w:t>
      </w:r>
    </w:p>
    <w:p w14:paraId="57E84E34" w14:textId="77777777" w:rsidR="009542D4" w:rsidRDefault="009542D4" w:rsidP="009542D4">
      <w:pPr>
        <w:pStyle w:val="PR1"/>
      </w:pPr>
      <w:r>
        <w:t>Coordinate interface and installation of window shades with provision of [</w:t>
      </w:r>
      <w:r w:rsidRPr="00D03BAB">
        <w:rPr>
          <w:b/>
        </w:rPr>
        <w:t>HVAC system</w:t>
      </w:r>
      <w:r>
        <w:t>] [</w:t>
      </w:r>
      <w:r w:rsidRPr="00D03BAB">
        <w:rPr>
          <w:b/>
        </w:rPr>
        <w:t>lighting system</w:t>
      </w:r>
      <w:r>
        <w:t>] [</w:t>
      </w:r>
      <w:r w:rsidRPr="00D03BAB">
        <w:rPr>
          <w:b/>
        </w:rPr>
        <w:t>motorized projection screen</w:t>
      </w:r>
      <w:r>
        <w:t>] [</w:t>
      </w:r>
      <w:r w:rsidRPr="00D03BAB">
        <w:rPr>
          <w:b/>
        </w:rPr>
        <w:t>motorized projector lift</w:t>
      </w:r>
      <w:r>
        <w:t>] [</w:t>
      </w:r>
      <w:r w:rsidRPr="00D03BAB">
        <w:rPr>
          <w:b/>
        </w:rPr>
        <w:t>video projector</w:t>
      </w:r>
      <w:r>
        <w:t>].</w:t>
      </w:r>
    </w:p>
    <w:p w14:paraId="060D1290" w14:textId="77777777" w:rsidR="00690FB1" w:rsidRDefault="00690FB1" w:rsidP="009542D4">
      <w:pPr>
        <w:pStyle w:val="PR1"/>
      </w:pPr>
      <w:r>
        <w:t>Test and verify all set motor limits prior to wiring.</w:t>
      </w:r>
    </w:p>
    <w:p w14:paraId="3E8DC07B" w14:textId="77777777" w:rsidR="00B8642C" w:rsidRDefault="00BC127A" w:rsidP="008171FC">
      <w:pPr>
        <w:pStyle w:val="ART"/>
      </w:pPr>
      <w:r w:rsidRPr="00EA6727">
        <w:t>INSTALLATION</w:t>
      </w:r>
    </w:p>
    <w:p w14:paraId="5F1E01ED" w14:textId="77777777" w:rsidR="00EA6727" w:rsidRPr="00EA6727" w:rsidRDefault="00EA6727" w:rsidP="00EA6727">
      <w:pPr>
        <w:pStyle w:val="PR1"/>
      </w:pPr>
      <w:r>
        <w:t>Install motorized roller window shades at locations indicated on [</w:t>
      </w:r>
      <w:r>
        <w:rPr>
          <w:b/>
        </w:rPr>
        <w:t>Drawings</w:t>
      </w:r>
      <w:r>
        <w:t>] [</w:t>
      </w:r>
      <w:r>
        <w:rPr>
          <w:b/>
        </w:rPr>
        <w:t>and</w:t>
      </w:r>
      <w:r>
        <w:t>] [</w:t>
      </w:r>
      <w:r>
        <w:rPr>
          <w:b/>
        </w:rPr>
        <w:t>approved Window Shade Schedule</w:t>
      </w:r>
      <w:r>
        <w:t>].</w:t>
      </w:r>
    </w:p>
    <w:p w14:paraId="1D3CD9BC" w14:textId="77777777" w:rsidR="00B84A24" w:rsidRDefault="00B84A24" w:rsidP="00EA6727">
      <w:pPr>
        <w:pStyle w:val="PR1"/>
      </w:pPr>
      <w:r>
        <w:t>Provide fasteners appropriate for installation conditions.</w:t>
      </w:r>
    </w:p>
    <w:p w14:paraId="4279C5B5" w14:textId="77777777" w:rsidR="00EA6727" w:rsidRDefault="003B4A61" w:rsidP="00EA6727">
      <w:pPr>
        <w:pStyle w:val="PR1"/>
      </w:pPr>
      <w:r w:rsidRPr="00EA6727">
        <w:t xml:space="preserve">Comply with </w:t>
      </w:r>
      <w:r w:rsidR="00EA6727">
        <w:t>motorized roller window shade</w:t>
      </w:r>
      <w:r w:rsidRPr="00EA6727">
        <w:t xml:space="preserve"> manufacturer's written instructions and shop drawings.</w:t>
      </w:r>
    </w:p>
    <w:p w14:paraId="54A2845F" w14:textId="77777777" w:rsidR="00690FB1" w:rsidRDefault="00690FB1" w:rsidP="00690FB1">
      <w:pPr>
        <w:pStyle w:val="PR2"/>
      </w:pPr>
      <w:r>
        <w:t>Shim shades to correct tracking.</w:t>
      </w:r>
    </w:p>
    <w:p w14:paraId="79BD259F" w14:textId="77777777" w:rsidR="00EA6727" w:rsidRDefault="00EA6727" w:rsidP="00EA6727">
      <w:pPr>
        <w:pStyle w:val="ART"/>
      </w:pPr>
      <w:r>
        <w:t>TESTING AND DEMONSTRATION</w:t>
      </w:r>
    </w:p>
    <w:p w14:paraId="6859414A" w14:textId="77777777" w:rsidR="00EA6727" w:rsidRDefault="00EA6727" w:rsidP="00EA6727">
      <w:pPr>
        <w:pStyle w:val="PR1"/>
      </w:pPr>
      <w:r>
        <w:t xml:space="preserve">Test motorized </w:t>
      </w:r>
      <w:r w:rsidR="00D03BAB">
        <w:t xml:space="preserve">roller </w:t>
      </w:r>
      <w:r>
        <w:t>window shades to verify that controls, limit switches, [</w:t>
      </w:r>
      <w:r w:rsidRPr="00D03BAB">
        <w:rPr>
          <w:b/>
        </w:rPr>
        <w:t>interface to other building systems</w:t>
      </w:r>
      <w:r>
        <w:t>,] and other operating components are functional.</w:t>
      </w:r>
      <w:r w:rsidR="001E1C15">
        <w:t xml:space="preserve"> </w:t>
      </w:r>
      <w:r>
        <w:t>Correct deficiencies.</w:t>
      </w:r>
    </w:p>
    <w:p w14:paraId="432AAFE4" w14:textId="77777777" w:rsidR="00EA6727" w:rsidRPr="00EA6727" w:rsidRDefault="00EA6727" w:rsidP="00EA6727">
      <w:pPr>
        <w:pStyle w:val="PR1"/>
      </w:pPr>
      <w:r>
        <w:t xml:space="preserve">Demonstrate operation of </w:t>
      </w:r>
      <w:r w:rsidR="00D03BAB">
        <w:t xml:space="preserve">motorized roller window </w:t>
      </w:r>
      <w:r>
        <w:t>shades to Owner's designated representatives.</w:t>
      </w:r>
    </w:p>
    <w:p w14:paraId="57AA88E8" w14:textId="77777777" w:rsidR="003B4A61" w:rsidRPr="00EA6727" w:rsidRDefault="003B4A61" w:rsidP="008171FC">
      <w:pPr>
        <w:pStyle w:val="ART"/>
      </w:pPr>
      <w:r w:rsidRPr="00EA6727">
        <w:lastRenderedPageBreak/>
        <w:t>PROTECTION</w:t>
      </w:r>
    </w:p>
    <w:p w14:paraId="44530645" w14:textId="77777777" w:rsidR="003B4A61" w:rsidRDefault="00EA6727" w:rsidP="003B4A61">
      <w:pPr>
        <w:pStyle w:val="PR1"/>
      </w:pPr>
      <w:r w:rsidRPr="00EA6727">
        <w:t>Clean and p</w:t>
      </w:r>
      <w:r w:rsidR="003B4A61" w:rsidRPr="00EA6727">
        <w:t xml:space="preserve">rotect </w:t>
      </w:r>
      <w:r w:rsidRPr="00EA6727">
        <w:t>motorized roller window shades</w:t>
      </w:r>
      <w:r w:rsidR="003B4A61" w:rsidRPr="00EA6727">
        <w:t xml:space="preserve"> after installation from damage </w:t>
      </w:r>
      <w:r w:rsidR="00D024F8" w:rsidRPr="00EA6727">
        <w:t>during</w:t>
      </w:r>
      <w:r w:rsidR="003B4A61" w:rsidRPr="00EA6727">
        <w:t xml:space="preserve"> construction operations. If damage occurs, remove and replace damaged components or entire unit as required to provide units in their original, undamaged condition.</w:t>
      </w:r>
    </w:p>
    <w:p w14:paraId="402464AD" w14:textId="77777777" w:rsidR="00EA6727" w:rsidRDefault="00EA6727" w:rsidP="001349CF">
      <w:pPr>
        <w:pStyle w:val="SpecifierNote"/>
      </w:pPr>
      <w:r>
        <w:t>(</w:t>
      </w:r>
      <w:r w:rsidRPr="00EA6727">
        <w:rPr>
          <w:b/>
        </w:rPr>
        <w:t>Specifier Note</w:t>
      </w:r>
      <w:r>
        <w:t>: For large projects with several types of shades and fabrics, a window shade schedule may be appropriate.</w:t>
      </w:r>
      <w:r w:rsidR="001E1C15">
        <w:t xml:space="preserve"> </w:t>
      </w:r>
      <w:r>
        <w:t>Schedule may be located in this specification section or located on Drawings.</w:t>
      </w:r>
      <w:r w:rsidR="001E1C15">
        <w:t xml:space="preserve"> </w:t>
      </w:r>
      <w:r>
        <w:t>DELETE article below if not project specific.)</w:t>
      </w:r>
    </w:p>
    <w:p w14:paraId="4F3711FF" w14:textId="77777777" w:rsidR="00EA6727" w:rsidRPr="00EA6727" w:rsidRDefault="00EA6727" w:rsidP="00EA6727">
      <w:pPr>
        <w:pStyle w:val="ART"/>
      </w:pPr>
      <w:r>
        <w:t>WINDOW SHADE SCHEDULE</w:t>
      </w:r>
    </w:p>
    <w:p w14:paraId="0EBA329D" w14:textId="77777777" w:rsidR="00B8642C" w:rsidRDefault="00274828" w:rsidP="00274828">
      <w:pPr>
        <w:spacing w:before="480"/>
      </w:pPr>
      <w:r>
        <w:t>END OF SECTION</w:t>
      </w:r>
    </w:p>
    <w:sectPr w:rsidR="00B8642C" w:rsidSect="00B8642C">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37B2" w14:textId="77777777" w:rsidR="008E4373" w:rsidRDefault="008E4373">
      <w:r>
        <w:separator/>
      </w:r>
    </w:p>
  </w:endnote>
  <w:endnote w:type="continuationSeparator" w:id="0">
    <w:p w14:paraId="6506007C" w14:textId="77777777" w:rsidR="008E4373" w:rsidRDefault="008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51F0" w14:textId="08967E40" w:rsidR="008B63FF" w:rsidRDefault="008B63FF">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2634C7">
      <w:rPr>
        <w:rFonts w:ascii="Futura Bk BT" w:hAnsi="Futura Bk BT"/>
        <w:noProof/>
        <w:sz w:val="18"/>
      </w:rPr>
      <w:t>4-Oct-23</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14:paraId="01A156E8" w14:textId="77777777" w:rsidR="008B63FF" w:rsidRDefault="008B63FF">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BF13" w14:textId="4CE50EAA" w:rsidR="008B63FF" w:rsidRPr="00F773AA" w:rsidRDefault="008B63FF"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Pr="00F773AA">
      <w:rPr>
        <w:sz w:val="16"/>
        <w:szCs w:val="16"/>
      </w:rPr>
      <w:fldChar w:fldCharType="begin"/>
    </w:r>
    <w:r w:rsidRPr="00F773AA">
      <w:rPr>
        <w:sz w:val="16"/>
        <w:szCs w:val="16"/>
      </w:rPr>
      <w:instrText xml:space="preserve"> TIME \@ "d-MMM-yy" </w:instrText>
    </w:r>
    <w:r w:rsidRPr="00F773AA">
      <w:rPr>
        <w:sz w:val="16"/>
        <w:szCs w:val="16"/>
      </w:rPr>
      <w:fldChar w:fldCharType="separate"/>
    </w:r>
    <w:r w:rsidR="002634C7">
      <w:rPr>
        <w:noProof/>
        <w:sz w:val="16"/>
        <w:szCs w:val="16"/>
      </w:rPr>
      <w:t>4-Oct-23</w:t>
    </w:r>
    <w:r w:rsidRPr="00F773AA">
      <w:rPr>
        <w:sz w:val="16"/>
        <w:szCs w:val="16"/>
      </w:rPr>
      <w:fldChar w:fldCharType="end"/>
    </w:r>
    <w:r>
      <w:rPr>
        <w:sz w:val="16"/>
        <w:szCs w:val="16"/>
      </w:rPr>
      <w:tab/>
      <w:t>12 24 14</w:t>
    </w:r>
    <w:r w:rsidRPr="00F773AA">
      <w:rPr>
        <w:sz w:val="16"/>
        <w:szCs w:val="16"/>
      </w:rPr>
      <w:t xml:space="preserve"> - </w:t>
    </w:r>
    <w:r w:rsidRPr="00F773AA">
      <w:rPr>
        <w:rStyle w:val="PageNumber"/>
        <w:sz w:val="16"/>
        <w:szCs w:val="16"/>
      </w:rPr>
      <w:fldChar w:fldCharType="begin"/>
    </w:r>
    <w:r w:rsidRPr="00F773AA">
      <w:rPr>
        <w:rStyle w:val="PageNumber"/>
        <w:sz w:val="16"/>
        <w:szCs w:val="16"/>
      </w:rPr>
      <w:instrText xml:space="preserve"> PAGE </w:instrText>
    </w:r>
    <w:r w:rsidRPr="00F773AA">
      <w:rPr>
        <w:rStyle w:val="PageNumber"/>
        <w:sz w:val="16"/>
        <w:szCs w:val="16"/>
      </w:rPr>
      <w:fldChar w:fldCharType="separate"/>
    </w:r>
    <w:r w:rsidR="00BA6513">
      <w:rPr>
        <w:rStyle w:val="PageNumber"/>
        <w:noProof/>
        <w:sz w:val="16"/>
        <w:szCs w:val="16"/>
      </w:rPr>
      <w:t>8</w:t>
    </w:r>
    <w:r w:rsidRPr="00F773AA">
      <w:rPr>
        <w:rStyle w:val="PageNumber"/>
        <w:sz w:val="16"/>
        <w:szCs w:val="16"/>
      </w:rPr>
      <w:fldChar w:fldCharType="end"/>
    </w:r>
    <w:r>
      <w:rPr>
        <w:rStyle w:val="PageNumber"/>
        <w:sz w:val="16"/>
        <w:szCs w:val="16"/>
      </w:rPr>
      <w:tab/>
      <w:t>MOTORIZED ROLLER WINDOW SHADE</w:t>
    </w:r>
    <w:r w:rsidRPr="00F773AA">
      <w:rPr>
        <w:rStyle w:val="PageNumber"/>
        <w:sz w:val="16"/>
        <w:szCs w:val="16"/>
      </w:rPr>
      <w:t>S</w:t>
    </w:r>
  </w:p>
  <w:p w14:paraId="1185F88F" w14:textId="77777777" w:rsidR="008B63FF" w:rsidRPr="00274828" w:rsidRDefault="008B63FF">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t xml:space="preserve">Draper, Inc. </w:t>
    </w:r>
    <w:r>
      <w:rPr>
        <w:rStyle w:val="PageNumber"/>
        <w:sz w:val="16"/>
        <w:szCs w:val="16"/>
      </w:rPr>
      <w:t>Motorized FlexShade 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4B2F" w14:textId="77777777" w:rsidR="008E4373" w:rsidRDefault="008E4373">
      <w:r>
        <w:separator/>
      </w:r>
    </w:p>
  </w:footnote>
  <w:footnote w:type="continuationSeparator" w:id="0">
    <w:p w14:paraId="73DFBC02" w14:textId="77777777" w:rsidR="008E4373" w:rsidRDefault="008E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1864E08"/>
    <w:multiLevelType w:val="multilevel"/>
    <w:tmpl w:val="C5CE12F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num w:numId="1" w16cid:durableId="1666856699">
    <w:abstractNumId w:val="1"/>
  </w:num>
  <w:num w:numId="2" w16cid:durableId="1142892383">
    <w:abstractNumId w:val="0"/>
  </w:num>
  <w:num w:numId="3" w16cid:durableId="12404110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8783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55546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4355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257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50500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03186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24904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086669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58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641265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132788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686948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C2"/>
    <w:rsid w:val="00001A3F"/>
    <w:rsid w:val="000156FA"/>
    <w:rsid w:val="00015DC2"/>
    <w:rsid w:val="00022C7E"/>
    <w:rsid w:val="0002429F"/>
    <w:rsid w:val="0002758A"/>
    <w:rsid w:val="00027860"/>
    <w:rsid w:val="00033C00"/>
    <w:rsid w:val="00033E0E"/>
    <w:rsid w:val="00033E1D"/>
    <w:rsid w:val="000366E3"/>
    <w:rsid w:val="00036DE0"/>
    <w:rsid w:val="00041A49"/>
    <w:rsid w:val="00041E6F"/>
    <w:rsid w:val="00044671"/>
    <w:rsid w:val="00052E98"/>
    <w:rsid w:val="00054663"/>
    <w:rsid w:val="0006064F"/>
    <w:rsid w:val="000635F7"/>
    <w:rsid w:val="00064E17"/>
    <w:rsid w:val="0007025A"/>
    <w:rsid w:val="00073AD9"/>
    <w:rsid w:val="00074B78"/>
    <w:rsid w:val="0007527C"/>
    <w:rsid w:val="000765A7"/>
    <w:rsid w:val="000771F8"/>
    <w:rsid w:val="00090EB9"/>
    <w:rsid w:val="0009299E"/>
    <w:rsid w:val="00092FF3"/>
    <w:rsid w:val="000A0A3D"/>
    <w:rsid w:val="000A2E72"/>
    <w:rsid w:val="000A3935"/>
    <w:rsid w:val="000A5072"/>
    <w:rsid w:val="000A67F5"/>
    <w:rsid w:val="000A761D"/>
    <w:rsid w:val="000C6248"/>
    <w:rsid w:val="000C7E88"/>
    <w:rsid w:val="000D0A20"/>
    <w:rsid w:val="000D51AA"/>
    <w:rsid w:val="000E2B9C"/>
    <w:rsid w:val="000E38B1"/>
    <w:rsid w:val="000E7913"/>
    <w:rsid w:val="000F352A"/>
    <w:rsid w:val="00107412"/>
    <w:rsid w:val="001079E7"/>
    <w:rsid w:val="00107F0B"/>
    <w:rsid w:val="00110B33"/>
    <w:rsid w:val="00112E03"/>
    <w:rsid w:val="001153E9"/>
    <w:rsid w:val="00116BED"/>
    <w:rsid w:val="00116C90"/>
    <w:rsid w:val="00124C35"/>
    <w:rsid w:val="001315B0"/>
    <w:rsid w:val="001349CF"/>
    <w:rsid w:val="00136612"/>
    <w:rsid w:val="0015493A"/>
    <w:rsid w:val="001564F3"/>
    <w:rsid w:val="00163959"/>
    <w:rsid w:val="00175782"/>
    <w:rsid w:val="0017676B"/>
    <w:rsid w:val="0018528D"/>
    <w:rsid w:val="00185656"/>
    <w:rsid w:val="001915EC"/>
    <w:rsid w:val="001936C9"/>
    <w:rsid w:val="00193C35"/>
    <w:rsid w:val="001952F7"/>
    <w:rsid w:val="001A59E1"/>
    <w:rsid w:val="001A76F4"/>
    <w:rsid w:val="001A7775"/>
    <w:rsid w:val="001B458A"/>
    <w:rsid w:val="001C2774"/>
    <w:rsid w:val="001C4485"/>
    <w:rsid w:val="001C4626"/>
    <w:rsid w:val="001D49D6"/>
    <w:rsid w:val="001D49F8"/>
    <w:rsid w:val="001E1C15"/>
    <w:rsid w:val="00202AB3"/>
    <w:rsid w:val="00206685"/>
    <w:rsid w:val="002068CF"/>
    <w:rsid w:val="00217D57"/>
    <w:rsid w:val="00230F89"/>
    <w:rsid w:val="0023277E"/>
    <w:rsid w:val="00233D7F"/>
    <w:rsid w:val="00234DF9"/>
    <w:rsid w:val="00243512"/>
    <w:rsid w:val="00243BF9"/>
    <w:rsid w:val="002600D5"/>
    <w:rsid w:val="00261977"/>
    <w:rsid w:val="002634C7"/>
    <w:rsid w:val="00265AA7"/>
    <w:rsid w:val="00266A2F"/>
    <w:rsid w:val="00274828"/>
    <w:rsid w:val="002815ED"/>
    <w:rsid w:val="0029189C"/>
    <w:rsid w:val="002927C2"/>
    <w:rsid w:val="002972F1"/>
    <w:rsid w:val="002975CC"/>
    <w:rsid w:val="002A0B0E"/>
    <w:rsid w:val="002A0F96"/>
    <w:rsid w:val="002A1C20"/>
    <w:rsid w:val="002A208D"/>
    <w:rsid w:val="002A2F2F"/>
    <w:rsid w:val="002A46A8"/>
    <w:rsid w:val="002B20CA"/>
    <w:rsid w:val="002C2975"/>
    <w:rsid w:val="002D43E0"/>
    <w:rsid w:val="002E0BBD"/>
    <w:rsid w:val="002E0EA2"/>
    <w:rsid w:val="002E31CA"/>
    <w:rsid w:val="002E7EA1"/>
    <w:rsid w:val="002F20EC"/>
    <w:rsid w:val="0030241A"/>
    <w:rsid w:val="00303EA9"/>
    <w:rsid w:val="00312D61"/>
    <w:rsid w:val="00315951"/>
    <w:rsid w:val="003167A5"/>
    <w:rsid w:val="00324E0B"/>
    <w:rsid w:val="003263C1"/>
    <w:rsid w:val="00330511"/>
    <w:rsid w:val="00334F30"/>
    <w:rsid w:val="00336DC3"/>
    <w:rsid w:val="0034191B"/>
    <w:rsid w:val="00341A61"/>
    <w:rsid w:val="0034370A"/>
    <w:rsid w:val="0034662B"/>
    <w:rsid w:val="00357C34"/>
    <w:rsid w:val="00364F56"/>
    <w:rsid w:val="0037267E"/>
    <w:rsid w:val="00380EE6"/>
    <w:rsid w:val="003932F4"/>
    <w:rsid w:val="00396960"/>
    <w:rsid w:val="003A098F"/>
    <w:rsid w:val="003A6DE7"/>
    <w:rsid w:val="003B4706"/>
    <w:rsid w:val="003B4A61"/>
    <w:rsid w:val="003C241C"/>
    <w:rsid w:val="003C4FFA"/>
    <w:rsid w:val="003D19DA"/>
    <w:rsid w:val="003D32BF"/>
    <w:rsid w:val="003D4A32"/>
    <w:rsid w:val="003E232F"/>
    <w:rsid w:val="003E31EA"/>
    <w:rsid w:val="003F498C"/>
    <w:rsid w:val="00403AB6"/>
    <w:rsid w:val="00403C55"/>
    <w:rsid w:val="00404D98"/>
    <w:rsid w:val="00406665"/>
    <w:rsid w:val="004073E2"/>
    <w:rsid w:val="0041208D"/>
    <w:rsid w:val="004123D5"/>
    <w:rsid w:val="00416990"/>
    <w:rsid w:val="00422D87"/>
    <w:rsid w:val="00444AEB"/>
    <w:rsid w:val="00454900"/>
    <w:rsid w:val="00454C8E"/>
    <w:rsid w:val="00463FB3"/>
    <w:rsid w:val="00466489"/>
    <w:rsid w:val="00467DDF"/>
    <w:rsid w:val="004827D7"/>
    <w:rsid w:val="0048356B"/>
    <w:rsid w:val="00485CC2"/>
    <w:rsid w:val="0049088D"/>
    <w:rsid w:val="004949AB"/>
    <w:rsid w:val="00496590"/>
    <w:rsid w:val="004A2652"/>
    <w:rsid w:val="004B3A9B"/>
    <w:rsid w:val="004B5682"/>
    <w:rsid w:val="004B6BFF"/>
    <w:rsid w:val="004C05B3"/>
    <w:rsid w:val="004C3163"/>
    <w:rsid w:val="004D0FCB"/>
    <w:rsid w:val="004D353C"/>
    <w:rsid w:val="004D563C"/>
    <w:rsid w:val="004E2A18"/>
    <w:rsid w:val="004F4B99"/>
    <w:rsid w:val="004F4CAD"/>
    <w:rsid w:val="0051005A"/>
    <w:rsid w:val="00510705"/>
    <w:rsid w:val="005222F1"/>
    <w:rsid w:val="00522D8C"/>
    <w:rsid w:val="005237C8"/>
    <w:rsid w:val="00533553"/>
    <w:rsid w:val="00533AE5"/>
    <w:rsid w:val="0053411B"/>
    <w:rsid w:val="00534F11"/>
    <w:rsid w:val="0055073E"/>
    <w:rsid w:val="0055755A"/>
    <w:rsid w:val="00566556"/>
    <w:rsid w:val="00570831"/>
    <w:rsid w:val="00573624"/>
    <w:rsid w:val="00576981"/>
    <w:rsid w:val="00581286"/>
    <w:rsid w:val="00581CFB"/>
    <w:rsid w:val="00582EAB"/>
    <w:rsid w:val="005842C3"/>
    <w:rsid w:val="0059159F"/>
    <w:rsid w:val="00593705"/>
    <w:rsid w:val="005972ED"/>
    <w:rsid w:val="005C4310"/>
    <w:rsid w:val="005E16B7"/>
    <w:rsid w:val="005E16F2"/>
    <w:rsid w:val="005E3216"/>
    <w:rsid w:val="005E3363"/>
    <w:rsid w:val="005F4B18"/>
    <w:rsid w:val="005F5919"/>
    <w:rsid w:val="005F66E1"/>
    <w:rsid w:val="006008D2"/>
    <w:rsid w:val="006023DC"/>
    <w:rsid w:val="00602F05"/>
    <w:rsid w:val="00607420"/>
    <w:rsid w:val="00607AA1"/>
    <w:rsid w:val="00612551"/>
    <w:rsid w:val="00616EF5"/>
    <w:rsid w:val="00620917"/>
    <w:rsid w:val="006210A0"/>
    <w:rsid w:val="006218BC"/>
    <w:rsid w:val="006373AA"/>
    <w:rsid w:val="006379B1"/>
    <w:rsid w:val="00641E76"/>
    <w:rsid w:val="00644748"/>
    <w:rsid w:val="00652ED0"/>
    <w:rsid w:val="0065704F"/>
    <w:rsid w:val="00660024"/>
    <w:rsid w:val="00664D84"/>
    <w:rsid w:val="006717E1"/>
    <w:rsid w:val="00671DBE"/>
    <w:rsid w:val="00671E5F"/>
    <w:rsid w:val="0067287E"/>
    <w:rsid w:val="006730D8"/>
    <w:rsid w:val="00677869"/>
    <w:rsid w:val="00677BE1"/>
    <w:rsid w:val="00682934"/>
    <w:rsid w:val="00682C1D"/>
    <w:rsid w:val="006859F1"/>
    <w:rsid w:val="00686875"/>
    <w:rsid w:val="00690FB1"/>
    <w:rsid w:val="00693A31"/>
    <w:rsid w:val="00695880"/>
    <w:rsid w:val="006A1CA0"/>
    <w:rsid w:val="006A2599"/>
    <w:rsid w:val="006A5D8F"/>
    <w:rsid w:val="006B40F9"/>
    <w:rsid w:val="006B5407"/>
    <w:rsid w:val="006C251B"/>
    <w:rsid w:val="006C4248"/>
    <w:rsid w:val="006C512A"/>
    <w:rsid w:val="006C72D9"/>
    <w:rsid w:val="006D23C1"/>
    <w:rsid w:val="006D5F36"/>
    <w:rsid w:val="006E1E7A"/>
    <w:rsid w:val="006E2D56"/>
    <w:rsid w:val="006E338B"/>
    <w:rsid w:val="006E39C6"/>
    <w:rsid w:val="006E6F24"/>
    <w:rsid w:val="006F0905"/>
    <w:rsid w:val="00700350"/>
    <w:rsid w:val="00713CEA"/>
    <w:rsid w:val="00731FED"/>
    <w:rsid w:val="007359B3"/>
    <w:rsid w:val="00737E6A"/>
    <w:rsid w:val="007444DD"/>
    <w:rsid w:val="00750C32"/>
    <w:rsid w:val="00751A29"/>
    <w:rsid w:val="007542E0"/>
    <w:rsid w:val="0076195E"/>
    <w:rsid w:val="007633A6"/>
    <w:rsid w:val="00772AF0"/>
    <w:rsid w:val="00777AD2"/>
    <w:rsid w:val="00782522"/>
    <w:rsid w:val="007907F9"/>
    <w:rsid w:val="0079256A"/>
    <w:rsid w:val="007A0410"/>
    <w:rsid w:val="007A2C52"/>
    <w:rsid w:val="007A630E"/>
    <w:rsid w:val="007B40E0"/>
    <w:rsid w:val="007B72D1"/>
    <w:rsid w:val="007C2E9C"/>
    <w:rsid w:val="007D229A"/>
    <w:rsid w:val="007D2952"/>
    <w:rsid w:val="007D63DF"/>
    <w:rsid w:val="007E3F73"/>
    <w:rsid w:val="007E547B"/>
    <w:rsid w:val="007F58AB"/>
    <w:rsid w:val="00802961"/>
    <w:rsid w:val="008114A1"/>
    <w:rsid w:val="0081458C"/>
    <w:rsid w:val="008171FC"/>
    <w:rsid w:val="00820197"/>
    <w:rsid w:val="00826440"/>
    <w:rsid w:val="00846A21"/>
    <w:rsid w:val="00852DDC"/>
    <w:rsid w:val="0085398D"/>
    <w:rsid w:val="0085465E"/>
    <w:rsid w:val="0085568F"/>
    <w:rsid w:val="008572D0"/>
    <w:rsid w:val="00863638"/>
    <w:rsid w:val="0086447E"/>
    <w:rsid w:val="0086541B"/>
    <w:rsid w:val="00865B15"/>
    <w:rsid w:val="0086699A"/>
    <w:rsid w:val="00867715"/>
    <w:rsid w:val="008707F2"/>
    <w:rsid w:val="008748CD"/>
    <w:rsid w:val="008818A2"/>
    <w:rsid w:val="0088332D"/>
    <w:rsid w:val="008867AB"/>
    <w:rsid w:val="00890FBF"/>
    <w:rsid w:val="00891185"/>
    <w:rsid w:val="008A6327"/>
    <w:rsid w:val="008B1CF9"/>
    <w:rsid w:val="008B5B60"/>
    <w:rsid w:val="008B63FF"/>
    <w:rsid w:val="008C540A"/>
    <w:rsid w:val="008D3E43"/>
    <w:rsid w:val="008D70D8"/>
    <w:rsid w:val="008E0BCB"/>
    <w:rsid w:val="008E0FA6"/>
    <w:rsid w:val="008E3D8F"/>
    <w:rsid w:val="008E4373"/>
    <w:rsid w:val="008E4C03"/>
    <w:rsid w:val="008E4D54"/>
    <w:rsid w:val="008E5BD0"/>
    <w:rsid w:val="008E77D2"/>
    <w:rsid w:val="008F7483"/>
    <w:rsid w:val="00901214"/>
    <w:rsid w:val="00914923"/>
    <w:rsid w:val="009156D3"/>
    <w:rsid w:val="00917419"/>
    <w:rsid w:val="00921740"/>
    <w:rsid w:val="009225C4"/>
    <w:rsid w:val="009267F4"/>
    <w:rsid w:val="0092761A"/>
    <w:rsid w:val="00931CA4"/>
    <w:rsid w:val="00942411"/>
    <w:rsid w:val="009457AD"/>
    <w:rsid w:val="009468EA"/>
    <w:rsid w:val="00947763"/>
    <w:rsid w:val="00950359"/>
    <w:rsid w:val="009542D4"/>
    <w:rsid w:val="009661C0"/>
    <w:rsid w:val="009729C9"/>
    <w:rsid w:val="00975228"/>
    <w:rsid w:val="009801AF"/>
    <w:rsid w:val="00980BD4"/>
    <w:rsid w:val="009832DB"/>
    <w:rsid w:val="009851E4"/>
    <w:rsid w:val="0099087A"/>
    <w:rsid w:val="009972AB"/>
    <w:rsid w:val="009A247B"/>
    <w:rsid w:val="009A3059"/>
    <w:rsid w:val="009A6776"/>
    <w:rsid w:val="009A6EBB"/>
    <w:rsid w:val="009B740D"/>
    <w:rsid w:val="009C7363"/>
    <w:rsid w:val="009D465C"/>
    <w:rsid w:val="009D6B2C"/>
    <w:rsid w:val="009D77F9"/>
    <w:rsid w:val="009E2268"/>
    <w:rsid w:val="009E59C0"/>
    <w:rsid w:val="009F0832"/>
    <w:rsid w:val="009F55C0"/>
    <w:rsid w:val="009F7BCF"/>
    <w:rsid w:val="00A00D35"/>
    <w:rsid w:val="00A07F51"/>
    <w:rsid w:val="00A11156"/>
    <w:rsid w:val="00A1123B"/>
    <w:rsid w:val="00A17556"/>
    <w:rsid w:val="00A20B39"/>
    <w:rsid w:val="00A21F70"/>
    <w:rsid w:val="00A37132"/>
    <w:rsid w:val="00A37F09"/>
    <w:rsid w:val="00A476C1"/>
    <w:rsid w:val="00A50ED5"/>
    <w:rsid w:val="00A600E2"/>
    <w:rsid w:val="00A61E21"/>
    <w:rsid w:val="00A764FD"/>
    <w:rsid w:val="00A76AAF"/>
    <w:rsid w:val="00A85014"/>
    <w:rsid w:val="00A9335B"/>
    <w:rsid w:val="00AA2B4F"/>
    <w:rsid w:val="00AA5272"/>
    <w:rsid w:val="00AB1255"/>
    <w:rsid w:val="00AB7231"/>
    <w:rsid w:val="00AD473E"/>
    <w:rsid w:val="00AE03DB"/>
    <w:rsid w:val="00AE5332"/>
    <w:rsid w:val="00AE7C32"/>
    <w:rsid w:val="00AF4001"/>
    <w:rsid w:val="00B0459F"/>
    <w:rsid w:val="00B14089"/>
    <w:rsid w:val="00B21C8F"/>
    <w:rsid w:val="00B23130"/>
    <w:rsid w:val="00B47490"/>
    <w:rsid w:val="00B477AC"/>
    <w:rsid w:val="00B543BD"/>
    <w:rsid w:val="00B55E13"/>
    <w:rsid w:val="00B55EB5"/>
    <w:rsid w:val="00B652EC"/>
    <w:rsid w:val="00B71414"/>
    <w:rsid w:val="00B80167"/>
    <w:rsid w:val="00B84A24"/>
    <w:rsid w:val="00B84C11"/>
    <w:rsid w:val="00B8642C"/>
    <w:rsid w:val="00B9610F"/>
    <w:rsid w:val="00BA09D6"/>
    <w:rsid w:val="00BA6513"/>
    <w:rsid w:val="00BA6BA0"/>
    <w:rsid w:val="00BC064A"/>
    <w:rsid w:val="00BC127A"/>
    <w:rsid w:val="00BC3BCA"/>
    <w:rsid w:val="00BC3DC2"/>
    <w:rsid w:val="00BC5F31"/>
    <w:rsid w:val="00BF225C"/>
    <w:rsid w:val="00BF630B"/>
    <w:rsid w:val="00C03231"/>
    <w:rsid w:val="00C100A1"/>
    <w:rsid w:val="00C27DC4"/>
    <w:rsid w:val="00C31427"/>
    <w:rsid w:val="00C321D5"/>
    <w:rsid w:val="00C3585C"/>
    <w:rsid w:val="00C379BA"/>
    <w:rsid w:val="00C431A2"/>
    <w:rsid w:val="00C43F4D"/>
    <w:rsid w:val="00C46624"/>
    <w:rsid w:val="00C472A7"/>
    <w:rsid w:val="00C616F4"/>
    <w:rsid w:val="00C679C2"/>
    <w:rsid w:val="00C736D1"/>
    <w:rsid w:val="00C8114D"/>
    <w:rsid w:val="00C90214"/>
    <w:rsid w:val="00CA4311"/>
    <w:rsid w:val="00CA5368"/>
    <w:rsid w:val="00CB0B3B"/>
    <w:rsid w:val="00CB4FA7"/>
    <w:rsid w:val="00CB726C"/>
    <w:rsid w:val="00CC3DF9"/>
    <w:rsid w:val="00CD2757"/>
    <w:rsid w:val="00CF03BE"/>
    <w:rsid w:val="00D024F8"/>
    <w:rsid w:val="00D03687"/>
    <w:rsid w:val="00D03BAB"/>
    <w:rsid w:val="00D111BB"/>
    <w:rsid w:val="00D1285C"/>
    <w:rsid w:val="00D32610"/>
    <w:rsid w:val="00D418B6"/>
    <w:rsid w:val="00D45E1B"/>
    <w:rsid w:val="00D462EE"/>
    <w:rsid w:val="00D479C5"/>
    <w:rsid w:val="00D50883"/>
    <w:rsid w:val="00D519C9"/>
    <w:rsid w:val="00D568F8"/>
    <w:rsid w:val="00D57E74"/>
    <w:rsid w:val="00D601AE"/>
    <w:rsid w:val="00D61879"/>
    <w:rsid w:val="00D624C4"/>
    <w:rsid w:val="00D80ECB"/>
    <w:rsid w:val="00D97AB5"/>
    <w:rsid w:val="00DA3781"/>
    <w:rsid w:val="00DA3DD5"/>
    <w:rsid w:val="00DA4EE0"/>
    <w:rsid w:val="00DC1973"/>
    <w:rsid w:val="00DC7712"/>
    <w:rsid w:val="00DD25BA"/>
    <w:rsid w:val="00DD38A7"/>
    <w:rsid w:val="00DD6151"/>
    <w:rsid w:val="00DD7333"/>
    <w:rsid w:val="00DE7E21"/>
    <w:rsid w:val="00DF3357"/>
    <w:rsid w:val="00E00965"/>
    <w:rsid w:val="00E044DB"/>
    <w:rsid w:val="00E15F35"/>
    <w:rsid w:val="00E2700F"/>
    <w:rsid w:val="00E276E4"/>
    <w:rsid w:val="00E405FB"/>
    <w:rsid w:val="00E44DB6"/>
    <w:rsid w:val="00E50DAD"/>
    <w:rsid w:val="00E53226"/>
    <w:rsid w:val="00E5681A"/>
    <w:rsid w:val="00E67AD7"/>
    <w:rsid w:val="00E7152E"/>
    <w:rsid w:val="00E83C10"/>
    <w:rsid w:val="00E86D05"/>
    <w:rsid w:val="00E903AC"/>
    <w:rsid w:val="00EA116C"/>
    <w:rsid w:val="00EA6727"/>
    <w:rsid w:val="00EB136D"/>
    <w:rsid w:val="00EB157D"/>
    <w:rsid w:val="00EB6278"/>
    <w:rsid w:val="00EB62B0"/>
    <w:rsid w:val="00EC4859"/>
    <w:rsid w:val="00ED0A9F"/>
    <w:rsid w:val="00ED43D7"/>
    <w:rsid w:val="00ED53A7"/>
    <w:rsid w:val="00ED67F6"/>
    <w:rsid w:val="00EE3B0A"/>
    <w:rsid w:val="00EF16C8"/>
    <w:rsid w:val="00EF1A6A"/>
    <w:rsid w:val="00F34064"/>
    <w:rsid w:val="00F34D5E"/>
    <w:rsid w:val="00F543BB"/>
    <w:rsid w:val="00F5659C"/>
    <w:rsid w:val="00F56DC2"/>
    <w:rsid w:val="00F60DE9"/>
    <w:rsid w:val="00F65ADF"/>
    <w:rsid w:val="00F709EC"/>
    <w:rsid w:val="00F70DB0"/>
    <w:rsid w:val="00F773AA"/>
    <w:rsid w:val="00F77526"/>
    <w:rsid w:val="00F8460B"/>
    <w:rsid w:val="00F90F91"/>
    <w:rsid w:val="00F95522"/>
    <w:rsid w:val="00F9659F"/>
    <w:rsid w:val="00FA0F96"/>
    <w:rsid w:val="00FA7962"/>
    <w:rsid w:val="00FB5BC4"/>
    <w:rsid w:val="00FB6AB3"/>
    <w:rsid w:val="00FD1609"/>
    <w:rsid w:val="00FD3AEF"/>
    <w:rsid w:val="00FD7873"/>
    <w:rsid w:val="00FE64D9"/>
    <w:rsid w:val="00FF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262A8"/>
  <w15:docId w15:val="{078E4545-48FD-40EA-B691-6611DAFF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uiPriority w:val="9"/>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uiPriority w:val="9"/>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rsid w:val="00B8642C"/>
    <w:rPr>
      <w:color w:val="008080"/>
    </w:rPr>
  </w:style>
  <w:style w:type="character" w:customStyle="1" w:styleId="IP">
    <w:name w:val="IP"/>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semiHidden/>
    <w:rsid w:val="00B8642C"/>
    <w:rPr>
      <w:color w:val="0000FF"/>
      <w:u w:val="single"/>
    </w:rPr>
  </w:style>
  <w:style w:type="character" w:styleId="FollowedHyperlink">
    <w:name w:val="FollowedHyperlink"/>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349CF"/>
    <w:pPr>
      <w:keepNext/>
      <w:suppressAutoHyphens/>
      <w:spacing w:before="240"/>
    </w:pPr>
    <w:rPr>
      <w:rFonts w:ascii="Arial" w:hAnsi="Arial"/>
      <w:bCs/>
    </w:rPr>
  </w:style>
  <w:style w:type="character" w:customStyle="1" w:styleId="BodyTextChar">
    <w:name w:val="Body Text Char"/>
    <w:link w:val="BodyText"/>
    <w:semiHidden/>
    <w:rsid w:val="006C72D9"/>
    <w:rPr>
      <w:rFonts w:ascii="Futura Bk BT" w:hAnsi="Futura Bk BT"/>
      <w:i/>
      <w:color w:val="FF0000"/>
    </w:rPr>
  </w:style>
  <w:style w:type="character" w:customStyle="1" w:styleId="SpecifierNoteChar">
    <w:name w:val="Specifier Note Char"/>
    <w:link w:val="SpecifierNote"/>
    <w:rsid w:val="001349CF"/>
    <w:rPr>
      <w:rFonts w:ascii="Arial" w:hAnsi="Arial" w:cs="Arial"/>
      <w:bCs/>
      <w:i/>
      <w:color w:val="FF0000"/>
    </w:rPr>
  </w:style>
  <w:style w:type="character" w:customStyle="1" w:styleId="Heading1Char">
    <w:name w:val="Heading 1 Char"/>
    <w:link w:val="Heading1"/>
    <w:rsid w:val="003B4A61"/>
    <w:rPr>
      <w:rFonts w:ascii="CG Times" w:hAnsi="CG Times" w:cs="Arial"/>
      <w:sz w:val="24"/>
    </w:rPr>
  </w:style>
  <w:style w:type="character" w:customStyle="1" w:styleId="Heading2Char">
    <w:name w:val="Heading 2 Char"/>
    <w:link w:val="Heading2"/>
    <w:rsid w:val="003B4A61"/>
    <w:rPr>
      <w:rFonts w:ascii="CG Times" w:hAnsi="CG Times" w:cs="Arial"/>
      <w:sz w:val="24"/>
    </w:rPr>
  </w:style>
  <w:style w:type="character" w:customStyle="1" w:styleId="Heading3Char">
    <w:name w:val="Heading 3 Char"/>
    <w:link w:val="Heading3"/>
    <w:rsid w:val="003B4A61"/>
    <w:rPr>
      <w:rFonts w:ascii="CG Times" w:hAnsi="CG Times" w:cs="Arial"/>
      <w:sz w:val="24"/>
    </w:rPr>
  </w:style>
  <w:style w:type="character" w:customStyle="1" w:styleId="Heading4Char">
    <w:name w:val="Heading 4 Char"/>
    <w:link w:val="Heading4"/>
    <w:rsid w:val="003B4A61"/>
    <w:rPr>
      <w:rFonts w:ascii="CG Times" w:hAnsi="CG Times" w:cs="Arial"/>
      <w:sz w:val="24"/>
    </w:rPr>
  </w:style>
  <w:style w:type="character" w:customStyle="1" w:styleId="Heading5Char">
    <w:name w:val="Heading 5 Char"/>
    <w:link w:val="Heading5"/>
    <w:rsid w:val="003B4A61"/>
    <w:rPr>
      <w:rFonts w:ascii="CG Times" w:hAnsi="CG Times" w:cs="Arial"/>
      <w:sz w:val="24"/>
    </w:rPr>
  </w:style>
  <w:style w:type="character" w:customStyle="1" w:styleId="Heading6Char">
    <w:name w:val="Heading 6 Char"/>
    <w:link w:val="Heading6"/>
    <w:rsid w:val="003B4A61"/>
    <w:rPr>
      <w:rFonts w:ascii="CG Times" w:hAnsi="CG Times" w:cs="Arial"/>
      <w:sz w:val="24"/>
    </w:rPr>
  </w:style>
  <w:style w:type="character" w:customStyle="1" w:styleId="Heading7Char">
    <w:name w:val="Heading 7 Char"/>
    <w:link w:val="Heading7"/>
    <w:rsid w:val="003B4A61"/>
    <w:rPr>
      <w:rFonts w:ascii="CG Times" w:hAnsi="CG Times" w:cs="Arial"/>
      <w:sz w:val="24"/>
    </w:rPr>
  </w:style>
  <w:style w:type="character" w:customStyle="1" w:styleId="Heading8Char">
    <w:name w:val="Heading 8 Char"/>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link w:val="BodyTextIndent2"/>
    <w:uiPriority w:val="99"/>
    <w:semiHidden/>
    <w:rsid w:val="00A07F51"/>
    <w:rPr>
      <w:rFonts w:ascii="Arial" w:hAnsi="Arial" w:cs="Arial"/>
    </w:rPr>
  </w:style>
  <w:style w:type="paragraph" w:customStyle="1" w:styleId="ARCATEndOfSection">
    <w:name w:val="ARCAT EndOfSection"/>
    <w:basedOn w:val="Normal"/>
    <w:next w:val="Normal"/>
    <w:autoRedefine/>
    <w:rsid w:val="00334F30"/>
    <w:pPr>
      <w:tabs>
        <w:tab w:val="left" w:pos="0"/>
        <w:tab w:val="left" w:pos="576"/>
        <w:tab w:val="left" w:pos="1152"/>
        <w:tab w:val="left" w:pos="1728"/>
        <w:tab w:val="left" w:pos="2304"/>
        <w:tab w:val="left" w:pos="2880"/>
        <w:tab w:val="left" w:pos="3456"/>
        <w:tab w:val="left" w:pos="4032"/>
        <w:tab w:val="center" w:pos="4320"/>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pPr>
    <w:rPr>
      <w:rFonts w:cs="Times New Roman"/>
      <w:color w:val="000000"/>
    </w:rPr>
  </w:style>
  <w:style w:type="paragraph" w:customStyle="1" w:styleId="ARCATPart">
    <w:name w:val="ARCAT Part"/>
    <w:basedOn w:val="Normal"/>
    <w:next w:val="Normal"/>
    <w:autoRedefine/>
    <w:rsid w:val="00334F30"/>
    <w:pPr>
      <w:numPr>
        <w:numId w:val="1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334F30"/>
    <w:pPr>
      <w:numPr>
        <w:ilvl w:val="1"/>
      </w:numPr>
      <w:tabs>
        <w:tab w:val="left" w:pos="234"/>
      </w:tabs>
    </w:pPr>
  </w:style>
  <w:style w:type="paragraph" w:customStyle="1" w:styleId="ARCATParagraph">
    <w:name w:val="ARCAT Paragraph"/>
    <w:basedOn w:val="ARCATArticle"/>
    <w:autoRedefine/>
    <w:rsid w:val="00334F30"/>
    <w:pPr>
      <w:numPr>
        <w:ilvl w:val="2"/>
      </w:numPr>
    </w:pPr>
  </w:style>
  <w:style w:type="paragraph" w:customStyle="1" w:styleId="ARCATSubPara">
    <w:name w:val="ARCAT SubPara"/>
    <w:basedOn w:val="ARCATParagraph"/>
    <w:autoRedefine/>
    <w:rsid w:val="00334F30"/>
    <w:pPr>
      <w:numPr>
        <w:ilvl w:val="3"/>
      </w:numPr>
      <w:tabs>
        <w:tab w:val="left" w:pos="1152"/>
      </w:tabs>
    </w:pPr>
  </w:style>
  <w:style w:type="paragraph" w:customStyle="1" w:styleId="ARCATSubSub1">
    <w:name w:val="ARCAT SubSub1"/>
    <w:basedOn w:val="ARCATSubPara"/>
    <w:autoRedefine/>
    <w:rsid w:val="00334F30"/>
    <w:pPr>
      <w:numPr>
        <w:ilvl w:val="4"/>
      </w:numPr>
    </w:pPr>
  </w:style>
  <w:style w:type="paragraph" w:customStyle="1" w:styleId="ARCATSubSub2">
    <w:name w:val="ARCAT SubSub2"/>
    <w:basedOn w:val="ARCATSubSub1"/>
    <w:autoRedefine/>
    <w:uiPriority w:val="99"/>
    <w:rsid w:val="00334F30"/>
    <w:pPr>
      <w:numPr>
        <w:ilvl w:val="5"/>
      </w:numPr>
    </w:pPr>
  </w:style>
  <w:style w:type="paragraph" w:customStyle="1" w:styleId="ARCATSubSub3">
    <w:name w:val="ARCAT SubSub3"/>
    <w:basedOn w:val="ARCATSubSub2"/>
    <w:autoRedefine/>
    <w:uiPriority w:val="99"/>
    <w:rsid w:val="00334F30"/>
    <w:pPr>
      <w:numPr>
        <w:ilvl w:val="6"/>
      </w:numPr>
    </w:pPr>
  </w:style>
  <w:style w:type="paragraph" w:customStyle="1" w:styleId="ARCATSubSub4">
    <w:name w:val="ARCAT SubSub4"/>
    <w:basedOn w:val="ARCATSubSub3"/>
    <w:autoRedefine/>
    <w:uiPriority w:val="99"/>
    <w:rsid w:val="00334F30"/>
    <w:pPr>
      <w:numPr>
        <w:ilvl w:val="7"/>
      </w:numPr>
    </w:pPr>
  </w:style>
  <w:style w:type="paragraph" w:customStyle="1" w:styleId="ARCATSubSub5">
    <w:name w:val="ARCAT SubSub5"/>
    <w:basedOn w:val="ARCATSubSub4"/>
    <w:autoRedefine/>
    <w:uiPriority w:val="99"/>
    <w:rsid w:val="00334F30"/>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images/Window_Shades/ShadeFabric_ReferenceShee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289E6-A2B1-43E7-B154-403A29C31AC6}">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7f8ea97e-a1ed-4d6a-90ea-b4975ba9cfe9"/>
    <ds:schemaRef ds:uri="216f4676-82e5-4035-b476-2737fedcc165"/>
    <ds:schemaRef ds:uri="http://www.w3.org/XML/1998/namespace"/>
  </ds:schemaRefs>
</ds:datastoreItem>
</file>

<file path=customXml/itemProps2.xml><?xml version="1.0" encoding="utf-8"?>
<ds:datastoreItem xmlns:ds="http://schemas.openxmlformats.org/officeDocument/2006/customXml" ds:itemID="{6102CF03-AB6C-494C-BB2F-13E7EB40A6CC}">
  <ds:schemaRefs>
    <ds:schemaRef ds:uri="http://schemas.microsoft.com/sharepoint/v3/contenttype/forms"/>
  </ds:schemaRefs>
</ds:datastoreItem>
</file>

<file path=customXml/itemProps3.xml><?xml version="1.0" encoding="utf-8"?>
<ds:datastoreItem xmlns:ds="http://schemas.openxmlformats.org/officeDocument/2006/customXml" ds:itemID="{4FE7E257-8C4F-43C7-AC00-A8833D10B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3189</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072500 - Weather Barriers</vt:lpstr>
    </vt:vector>
  </TitlesOfParts>
  <Company> </Company>
  <LinksUpToDate>false</LinksUpToDate>
  <CharactersWithSpaces>21803</CharactersWithSpaces>
  <SharedDoc>false</SharedDoc>
  <HLinks>
    <vt:vector size="24" baseType="variant">
      <vt:variant>
        <vt:i4>6488098</vt:i4>
      </vt:variant>
      <vt:variant>
        <vt:i4>9</vt:i4>
      </vt:variant>
      <vt:variant>
        <vt:i4>0</vt:i4>
      </vt:variant>
      <vt:variant>
        <vt:i4>5</vt:i4>
      </vt:variant>
      <vt:variant>
        <vt:lpwstr>http://www.draperinc.com/images/Window_Shades/ShadeFabric_ReferenceSheet.pdf</vt:lpwstr>
      </vt:variant>
      <vt:variant>
        <vt:lpwstr/>
      </vt:variant>
      <vt:variant>
        <vt:i4>2359319</vt:i4>
      </vt:variant>
      <vt:variant>
        <vt:i4>6</vt:i4>
      </vt:variant>
      <vt:variant>
        <vt:i4>0</vt:i4>
      </vt:variant>
      <vt:variant>
        <vt:i4>5</vt:i4>
      </vt:variant>
      <vt:variant>
        <vt:lpwstr>http://www.draperinc.com/images/Window_Shades/Shade_instructions/IntelliFlex_RefSheet.pdf</vt:lpwstr>
      </vt:variant>
      <vt:variant>
        <vt:lpwstr/>
      </vt:variant>
      <vt:variant>
        <vt:i4>5177359</vt:i4>
      </vt:variant>
      <vt:variant>
        <vt:i4>3</vt:i4>
      </vt:variant>
      <vt:variant>
        <vt:i4>0</vt:i4>
      </vt:variant>
      <vt:variant>
        <vt:i4>5</vt:i4>
      </vt:variant>
      <vt:variant>
        <vt:lpwstr>http://www.draperinc.com/</vt:lpwstr>
      </vt:variant>
      <vt:variant>
        <vt:lpwstr/>
      </vt:variant>
      <vt:variant>
        <vt:i4>3342381</vt:i4>
      </vt:variant>
      <vt:variant>
        <vt:i4>0</vt:i4>
      </vt:variant>
      <vt:variant>
        <vt:i4>0</vt:i4>
      </vt:variant>
      <vt:variant>
        <vt:i4>5</vt:i4>
      </vt:variant>
      <vt:variant>
        <vt:lpwstr>http://www.greenguard.org/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072500 - Weather Barriers</dc:title>
  <dc:subject>Tyvek Commerical Wrap</dc:subject>
  <dc:creator>Julie Carlsen</dc:creator>
  <cp:keywords>BAS-12345-MS80</cp:keywords>
  <cp:lastModifiedBy>Terry Coffey</cp:lastModifiedBy>
  <cp:revision>2</cp:revision>
  <cp:lastPrinted>2011-04-07T12:53:00Z</cp:lastPrinted>
  <dcterms:created xsi:type="dcterms:W3CDTF">2023-10-04T20:38:00Z</dcterms:created>
  <dcterms:modified xsi:type="dcterms:W3CDTF">2023-10-04T20:38:00Z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