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0708" w14:textId="1E5D1E02" w:rsidR="008910FA" w:rsidRDefault="00330281" w:rsidP="00624074">
      <w:pPr>
        <w:pStyle w:val="ARCATTitleOfSection"/>
      </w:pPr>
      <w:r>
        <w:rPr>
          <w:noProof/>
        </w:rPr>
        <w:drawing>
          <wp:inline distT="0" distB="0" distL="0" distR="0" wp14:anchorId="7BAEDADA" wp14:editId="492223DB">
            <wp:extent cx="2328333" cy="136960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RAPER-2017-LOGO-NOTAG-STACK-POS-CMYK.png"/>
                    <pic:cNvPicPr/>
                  </pic:nvPicPr>
                  <pic:blipFill>
                    <a:blip r:embed="rId10"/>
                    <a:stretch>
                      <a:fillRect/>
                    </a:stretch>
                  </pic:blipFill>
                  <pic:spPr>
                    <a:xfrm>
                      <a:off x="0" y="0"/>
                      <a:ext cx="2369769" cy="1393982"/>
                    </a:xfrm>
                    <a:prstGeom prst="rect">
                      <a:avLst/>
                    </a:prstGeom>
                  </pic:spPr>
                </pic:pic>
              </a:graphicData>
            </a:graphic>
          </wp:inline>
        </w:drawing>
      </w:r>
    </w:p>
    <w:p w14:paraId="10836B77" w14:textId="77777777" w:rsidR="008910FA" w:rsidRDefault="008910FA" w:rsidP="00624074">
      <w:pPr>
        <w:pStyle w:val="ARCATTitleOfSection"/>
      </w:pPr>
    </w:p>
    <w:p w14:paraId="1CBE787E" w14:textId="298A5B3C" w:rsidR="00DB467A" w:rsidRPr="00624074" w:rsidRDefault="00DB467A" w:rsidP="00624074">
      <w:pPr>
        <w:pStyle w:val="ARCATTitleOfSection"/>
      </w:pPr>
      <w:r w:rsidRPr="00624074">
        <w:t>SECTION 1113</w:t>
      </w:r>
      <w:r w:rsidR="004D32EF">
        <w:t>2</w:t>
      </w:r>
      <w:r w:rsidR="00385E69">
        <w:t xml:space="preserve"> [11 52 13]</w:t>
      </w:r>
    </w:p>
    <w:p w14:paraId="52213F75" w14:textId="77777777" w:rsidR="00DB467A" w:rsidRPr="00624074" w:rsidRDefault="00DB467A" w:rsidP="00624074">
      <w:pPr>
        <w:pStyle w:val="ARCATTitleOfSection"/>
      </w:pPr>
    </w:p>
    <w:p w14:paraId="608C427E" w14:textId="148DFA73" w:rsidR="00DB467A" w:rsidRPr="00624074" w:rsidRDefault="00C61471" w:rsidP="00624074">
      <w:pPr>
        <w:pStyle w:val="ARCATTitleOfSection"/>
      </w:pPr>
      <w:r>
        <w:t xml:space="preserve">ULTIMATE ACCESS E </w:t>
      </w:r>
      <w:r w:rsidR="00DB467A" w:rsidRPr="00624074">
        <w:t>FRONT PROJECTION SCREENS</w:t>
      </w:r>
    </w:p>
    <w:p w14:paraId="495D3F1F" w14:textId="77777777" w:rsidR="00761193" w:rsidRPr="00761193" w:rsidRDefault="00761193" w:rsidP="00B7521D">
      <w:pPr>
        <w:pStyle w:val="ARCATTitleOfSection"/>
        <w:jc w:val="left"/>
      </w:pPr>
    </w:p>
    <w:p w14:paraId="6B0D42EB" w14:textId="7FB12A9B" w:rsidR="00DB467A" w:rsidRPr="006D3209" w:rsidRDefault="00DB467A" w:rsidP="00153A53">
      <w:pPr>
        <w:pStyle w:val="ARCATNote"/>
      </w:pPr>
      <w:r w:rsidRPr="006D3209">
        <w:t>** NOTE TO SPECIFIER *</w:t>
      </w:r>
      <w:proofErr w:type="gramStart"/>
      <w:r w:rsidRPr="006D3209">
        <w:t xml:space="preserve">*  </w:t>
      </w:r>
      <w:proofErr w:type="spellStart"/>
      <w:r w:rsidRPr="006D3209">
        <w:t>Draper</w:t>
      </w:r>
      <w:proofErr w:type="gramEnd"/>
      <w:r w:rsidR="001605AD">
        <w:rPr>
          <w:rFonts w:cs="Arial"/>
        </w:rPr>
        <w:t>®</w:t>
      </w:r>
      <w:r w:rsidR="001605AD">
        <w:t>z</w:t>
      </w:r>
      <w:proofErr w:type="spellEnd"/>
      <w:r w:rsidRPr="006D3209">
        <w:t xml:space="preserve"> Inc; Wall and ceiling surface mounted </w:t>
      </w:r>
      <w:r w:rsidR="006D3F18">
        <w:t xml:space="preserve">and recess mounted </w:t>
      </w:r>
      <w:r w:rsidRPr="006D3209">
        <w:t>front projection screens.</w:t>
      </w:r>
    </w:p>
    <w:p w14:paraId="76CD183F" w14:textId="77777777" w:rsidR="00E636C4" w:rsidRPr="006D3209" w:rsidRDefault="00E636C4" w:rsidP="00153A53">
      <w:pPr>
        <w:pStyle w:val="ARCATNote"/>
      </w:pPr>
    </w:p>
    <w:p w14:paraId="352811DD" w14:textId="35C05A5C" w:rsidR="008910FA" w:rsidRPr="006D3209" w:rsidRDefault="008910FA" w:rsidP="00907AE5">
      <w:pPr>
        <w:pStyle w:val="ARCATNote"/>
      </w:pPr>
      <w:r w:rsidRPr="006D3209">
        <w:t xml:space="preserve">This section is based on the products of Draper, Inc., </w:t>
      </w:r>
      <w:r w:rsidR="0054017B">
        <w:t>whose sales offices and manufacturing facility are</w:t>
      </w:r>
      <w:r w:rsidRPr="006D3209">
        <w:t xml:space="preserve"> located at:</w:t>
      </w:r>
    </w:p>
    <w:p w14:paraId="5D421131" w14:textId="77777777" w:rsidR="008910FA" w:rsidRPr="006D3209" w:rsidRDefault="008910FA" w:rsidP="00907AE5">
      <w:pPr>
        <w:pStyle w:val="ARCATNote"/>
      </w:pPr>
      <w:r w:rsidRPr="006D3209">
        <w:tab/>
        <w:t xml:space="preserve">411 S. </w:t>
      </w:r>
      <w:proofErr w:type="gramStart"/>
      <w:r w:rsidRPr="006D3209">
        <w:t>Pearl,  P.</w:t>
      </w:r>
      <w:proofErr w:type="gramEnd"/>
      <w:r w:rsidRPr="006D3209">
        <w:t xml:space="preserve"> O. Box 425 </w:t>
      </w:r>
    </w:p>
    <w:p w14:paraId="4A9A70B2" w14:textId="77777777" w:rsidR="008910FA" w:rsidRPr="006D3209" w:rsidRDefault="008910FA" w:rsidP="00907AE5">
      <w:pPr>
        <w:pStyle w:val="ARCATNote"/>
      </w:pPr>
      <w:r w:rsidRPr="006D3209">
        <w:tab/>
        <w:t>Spiceland, IN 47385-0425</w:t>
      </w:r>
    </w:p>
    <w:p w14:paraId="21E24C16" w14:textId="77777777" w:rsidR="008910FA" w:rsidRPr="006D3209" w:rsidRDefault="008910FA" w:rsidP="00907AE5">
      <w:pPr>
        <w:pStyle w:val="ARCATNote"/>
      </w:pPr>
      <w:r w:rsidRPr="006D3209">
        <w:tab/>
        <w:t>Toll Free Tel: 800-238-7999</w:t>
      </w:r>
    </w:p>
    <w:p w14:paraId="018D9F4B" w14:textId="77777777" w:rsidR="008910FA" w:rsidRPr="006D3209" w:rsidRDefault="008910FA" w:rsidP="00907AE5">
      <w:pPr>
        <w:pStyle w:val="ARCATNote"/>
      </w:pPr>
      <w:r w:rsidRPr="006D3209">
        <w:tab/>
        <w:t>Tel: 765-987-7999</w:t>
      </w:r>
    </w:p>
    <w:p w14:paraId="3124B5AC" w14:textId="77777777" w:rsidR="008910FA" w:rsidRPr="006D3209" w:rsidRDefault="008910FA" w:rsidP="00907AE5">
      <w:pPr>
        <w:pStyle w:val="ARCATNote"/>
      </w:pPr>
      <w:r w:rsidRPr="006D3209">
        <w:tab/>
        <w:t>Fax: 866-637-5611</w:t>
      </w:r>
    </w:p>
    <w:p w14:paraId="685A4E84" w14:textId="77777777" w:rsidR="008910FA" w:rsidRPr="006D3209" w:rsidRDefault="008910FA" w:rsidP="00907AE5">
      <w:pPr>
        <w:pStyle w:val="ARCATNote"/>
      </w:pPr>
      <w:r w:rsidRPr="006D3209">
        <w:tab/>
        <w:t>Email: request info (drapercontract@draperinc.com)</w:t>
      </w:r>
    </w:p>
    <w:p w14:paraId="6B830AC9" w14:textId="77777777" w:rsidR="008910FA" w:rsidRPr="006D3209" w:rsidRDefault="008910FA" w:rsidP="00907AE5">
      <w:pPr>
        <w:pStyle w:val="ARCATNote"/>
      </w:pPr>
      <w:r w:rsidRPr="006D3209">
        <w:tab/>
        <w:t xml:space="preserve">Web: </w:t>
      </w:r>
      <w:hyperlink r:id="rId11" w:history="1">
        <w:r w:rsidRPr="006D3209">
          <w:t>www.draperinc.com</w:t>
        </w:r>
      </w:hyperlink>
      <w:r w:rsidRPr="006D3209">
        <w:t xml:space="preserve"> </w:t>
      </w:r>
    </w:p>
    <w:p w14:paraId="1D41A7AC" w14:textId="77777777" w:rsidR="008910FA" w:rsidRPr="006D3209" w:rsidRDefault="008910FA" w:rsidP="00907AE5">
      <w:pPr>
        <w:pStyle w:val="ARCATNote"/>
      </w:pPr>
      <w:r w:rsidRPr="006D3209">
        <w:tab/>
        <w:t xml:space="preserve">[ </w:t>
      </w:r>
      <w:hyperlink r:id="rId12" w:history="1">
        <w:r w:rsidRPr="006D3209">
          <w:t>Click Here</w:t>
        </w:r>
      </w:hyperlink>
      <w:r w:rsidRPr="006D3209">
        <w:t xml:space="preserve"> ] for additional information.</w:t>
      </w:r>
    </w:p>
    <w:p w14:paraId="7ACA45A0" w14:textId="77777777" w:rsidR="00522D8A" w:rsidRPr="006D3209" w:rsidRDefault="00522D8A" w:rsidP="00C04DE7">
      <w:pPr>
        <w:pStyle w:val="ARCATNote"/>
      </w:pPr>
    </w:p>
    <w:p w14:paraId="3CDE0AA7" w14:textId="7554F7BC" w:rsidR="00DB467A" w:rsidRPr="006D3209" w:rsidRDefault="00DB467A" w:rsidP="00C04DE7">
      <w:pPr>
        <w:pStyle w:val="ARCATNote"/>
      </w:pPr>
      <w:r w:rsidRPr="006D3209">
        <w:t xml:space="preserve">Draper manufactures the best and most complete line of projection screens in the world. We want to help you incorporate these screens into the most effective presentation systems. Planning a projection system involves several steps: choosing the screen size, viewing surface, screen model and control system if required. For additional information, </w:t>
      </w:r>
      <w:r w:rsidR="00330281">
        <w:t>go to</w:t>
      </w:r>
      <w:r w:rsidRPr="006D3209">
        <w:t xml:space="preserve"> </w:t>
      </w:r>
      <w:hyperlink r:id="rId13" w:history="1">
        <w:r w:rsidRPr="006D3209">
          <w:t>www.draperinc.com</w:t>
        </w:r>
      </w:hyperlink>
      <w:r w:rsidRPr="006D3209">
        <w:t>.</w:t>
      </w:r>
    </w:p>
    <w:p w14:paraId="45C07C8D" w14:textId="77777777" w:rsidR="00A61834" w:rsidRPr="006D3209" w:rsidRDefault="00A61834" w:rsidP="00725467">
      <w:pPr>
        <w:pStyle w:val="ARCATBlank"/>
      </w:pPr>
    </w:p>
    <w:p w14:paraId="04771633" w14:textId="77777777" w:rsidR="00DB467A" w:rsidRPr="006D3209" w:rsidRDefault="00DB467A" w:rsidP="00F61AC5">
      <w:pPr>
        <w:pStyle w:val="ARCATPart"/>
      </w:pPr>
      <w:r w:rsidRPr="006D3209">
        <w:t>GENERAL</w:t>
      </w:r>
    </w:p>
    <w:p w14:paraId="679B685C" w14:textId="77777777" w:rsidR="00DB467A" w:rsidRPr="006D3209" w:rsidRDefault="00DB467A" w:rsidP="00F61AC5">
      <w:pPr>
        <w:pStyle w:val="ARCATBlank"/>
      </w:pPr>
    </w:p>
    <w:p w14:paraId="4FFF765A" w14:textId="77777777" w:rsidR="00DB467A" w:rsidRPr="006D3209" w:rsidRDefault="00DB467A" w:rsidP="004B62C7">
      <w:pPr>
        <w:pStyle w:val="ARCATArticle"/>
      </w:pPr>
      <w:r w:rsidRPr="006D3209">
        <w:rPr>
          <w:color w:val="000000"/>
        </w:rPr>
        <w:t>SECTION</w:t>
      </w:r>
      <w:r w:rsidRPr="006D3209">
        <w:t xml:space="preserve"> INCLUDES</w:t>
      </w:r>
    </w:p>
    <w:p w14:paraId="166C27E0" w14:textId="77777777" w:rsidR="00DB467A" w:rsidRPr="006D3209" w:rsidRDefault="00DB467A" w:rsidP="00153A53">
      <w:pPr>
        <w:pStyle w:val="ARCATNote"/>
      </w:pPr>
      <w:r w:rsidRPr="006D3209">
        <w:t>** NOTE TO SPECIFIER *</w:t>
      </w:r>
      <w:proofErr w:type="gramStart"/>
      <w:r w:rsidRPr="006D3209">
        <w:t>*  Delete</w:t>
      </w:r>
      <w:proofErr w:type="gramEnd"/>
      <w:r w:rsidRPr="006D3209">
        <w:t xml:space="preserve"> items below not required for project.</w:t>
      </w:r>
    </w:p>
    <w:p w14:paraId="5ADF5802" w14:textId="77777777" w:rsidR="00DB467A" w:rsidRPr="00FE1A3C" w:rsidRDefault="00DB467A" w:rsidP="00725467">
      <w:pPr>
        <w:pStyle w:val="ARCATBlank"/>
      </w:pPr>
    </w:p>
    <w:p w14:paraId="7D8D9F85" w14:textId="45D2E99F" w:rsidR="00A61834" w:rsidRDefault="006D3F18" w:rsidP="00F61AC5">
      <w:pPr>
        <w:pStyle w:val="ARCATParagraph"/>
      </w:pPr>
      <w:r>
        <w:t>Electrically operated, ceiling recessed, front projection screens.</w:t>
      </w:r>
    </w:p>
    <w:p w14:paraId="3D2D9BA4" w14:textId="77777777" w:rsidR="00A61834" w:rsidRDefault="00A61834" w:rsidP="004B62C7">
      <w:pPr>
        <w:pStyle w:val="ARCATBlank"/>
      </w:pPr>
    </w:p>
    <w:p w14:paraId="00B2CBAA" w14:textId="780F8414" w:rsidR="00BA659D" w:rsidRDefault="00BA659D" w:rsidP="004B62C7">
      <w:pPr>
        <w:pStyle w:val="ARCATParagraph"/>
      </w:pPr>
      <w:r>
        <w:t>Front projection screen controls.</w:t>
      </w:r>
    </w:p>
    <w:p w14:paraId="663BFBBE" w14:textId="77777777" w:rsidR="00BA659D" w:rsidRPr="006D3209" w:rsidRDefault="00BA659D" w:rsidP="004B62C7">
      <w:pPr>
        <w:pStyle w:val="ARCATBlank"/>
      </w:pPr>
    </w:p>
    <w:p w14:paraId="19B8B2D4" w14:textId="77777777" w:rsidR="00DB467A" w:rsidRPr="006D3209" w:rsidRDefault="00DB467A" w:rsidP="004B62C7">
      <w:pPr>
        <w:pStyle w:val="ARCATArticle"/>
      </w:pPr>
      <w:r w:rsidRPr="006D3209">
        <w:rPr>
          <w:color w:val="000000"/>
        </w:rPr>
        <w:t>RELATED</w:t>
      </w:r>
      <w:r w:rsidRPr="006D3209">
        <w:t xml:space="preserve"> SECTIONS</w:t>
      </w:r>
    </w:p>
    <w:p w14:paraId="5DB13718" w14:textId="77777777" w:rsidR="00DB467A" w:rsidRPr="006D3209" w:rsidRDefault="00DB467A" w:rsidP="00153A53">
      <w:pPr>
        <w:pStyle w:val="ARCATNote"/>
      </w:pPr>
      <w:r w:rsidRPr="006D3209">
        <w:t>** NOTE TO SPECIFIER *</w:t>
      </w:r>
      <w:proofErr w:type="gramStart"/>
      <w:r w:rsidRPr="006D3209">
        <w:t>*  Delete</w:t>
      </w:r>
      <w:proofErr w:type="gramEnd"/>
      <w:r w:rsidRPr="006D3209">
        <w:t xml:space="preserve"> any sections below not relevant to this project; add others as required.</w:t>
      </w:r>
    </w:p>
    <w:p w14:paraId="729B89E1" w14:textId="77777777" w:rsidR="00DB467A" w:rsidRPr="006D3209" w:rsidRDefault="00DB467A" w:rsidP="00725467">
      <w:pPr>
        <w:pStyle w:val="ARCATBlank"/>
      </w:pPr>
    </w:p>
    <w:p w14:paraId="540567BC" w14:textId="77777777" w:rsidR="00DB467A" w:rsidRPr="006D3209" w:rsidRDefault="00DB467A" w:rsidP="00725467">
      <w:pPr>
        <w:pStyle w:val="ARCATParagraph"/>
      </w:pPr>
      <w:r w:rsidRPr="006D3209">
        <w:t>Division 5 - Metal Fabrications: Suspension systems for projection screens.</w:t>
      </w:r>
    </w:p>
    <w:p w14:paraId="6E697FD2" w14:textId="77777777" w:rsidR="00DB467A" w:rsidRPr="006D3209" w:rsidRDefault="00DB467A" w:rsidP="00F61AC5">
      <w:pPr>
        <w:pStyle w:val="ARCATBlank"/>
      </w:pPr>
    </w:p>
    <w:p w14:paraId="6059840A" w14:textId="47596016" w:rsidR="00DB467A" w:rsidRPr="006D3209" w:rsidRDefault="00DB467A" w:rsidP="00F61AC5">
      <w:pPr>
        <w:pStyle w:val="ARCATParagraph"/>
      </w:pPr>
      <w:r w:rsidRPr="006D3209">
        <w:t>Section 06400</w:t>
      </w:r>
      <w:r w:rsidR="006D3F18">
        <w:t xml:space="preserve"> [06 40 00]</w:t>
      </w:r>
      <w:r w:rsidRPr="006D3209">
        <w:t xml:space="preserve"> - Interior Architectural Woodwork: Wood trim for recessed screen installation.</w:t>
      </w:r>
    </w:p>
    <w:p w14:paraId="652B4B12" w14:textId="77777777" w:rsidR="00DB467A" w:rsidRPr="006D3209" w:rsidRDefault="00DB467A" w:rsidP="004B62C7">
      <w:pPr>
        <w:pStyle w:val="ARCATBlank"/>
      </w:pPr>
    </w:p>
    <w:p w14:paraId="48EBF0C4" w14:textId="795A8E1B" w:rsidR="00DB467A" w:rsidRPr="006D3209" w:rsidRDefault="00DB467A" w:rsidP="004B62C7">
      <w:pPr>
        <w:pStyle w:val="ARCATParagraph"/>
      </w:pPr>
      <w:r w:rsidRPr="006D3209">
        <w:t>Section 09120</w:t>
      </w:r>
      <w:r w:rsidR="006D3F18">
        <w:t xml:space="preserve"> [09 22 </w:t>
      </w:r>
      <w:proofErr w:type="gramStart"/>
      <w:r w:rsidR="006D3F18">
        <w:t>26}</w:t>
      </w:r>
      <w:r w:rsidRPr="006D3209">
        <w:t xml:space="preserve"> -</w:t>
      </w:r>
      <w:proofErr w:type="gramEnd"/>
      <w:r w:rsidRPr="006D3209">
        <w:t xml:space="preserve"> Ceiling Suspension System: Supports and trim for suspended ceilings.</w:t>
      </w:r>
    </w:p>
    <w:p w14:paraId="1E807961" w14:textId="77777777" w:rsidR="00DB467A" w:rsidRPr="006D3209" w:rsidRDefault="00DB467A" w:rsidP="004B62C7">
      <w:pPr>
        <w:pStyle w:val="ARCATBlank"/>
      </w:pPr>
    </w:p>
    <w:p w14:paraId="41BD407A" w14:textId="220A8D1C" w:rsidR="00DB467A" w:rsidRPr="006D3209" w:rsidRDefault="00DB467A" w:rsidP="004B62C7">
      <w:pPr>
        <w:pStyle w:val="ARCATParagraph"/>
      </w:pPr>
      <w:r w:rsidRPr="006D3209">
        <w:lastRenderedPageBreak/>
        <w:t>Section 09210</w:t>
      </w:r>
      <w:r w:rsidR="006D3F18">
        <w:t xml:space="preserve"> [09 26 13]</w:t>
      </w:r>
      <w:r w:rsidRPr="006D3209">
        <w:t xml:space="preserve"> - Gypsum Plaster: Ceiling for recessed screen installation.</w:t>
      </w:r>
    </w:p>
    <w:p w14:paraId="145F51AE" w14:textId="77777777" w:rsidR="00DB467A" w:rsidRPr="006D3209" w:rsidRDefault="00DB467A" w:rsidP="004B62C7">
      <w:pPr>
        <w:pStyle w:val="ARCATBlank"/>
      </w:pPr>
    </w:p>
    <w:p w14:paraId="27CD2D05" w14:textId="1B39061D" w:rsidR="00DB467A" w:rsidRPr="006D3209" w:rsidRDefault="00DB467A" w:rsidP="004B62C7">
      <w:pPr>
        <w:pStyle w:val="ARCATParagraph"/>
      </w:pPr>
      <w:r w:rsidRPr="006D3209">
        <w:t>Section 09260</w:t>
      </w:r>
      <w:r w:rsidR="006D3F18">
        <w:t xml:space="preserve"> [09</w:t>
      </w:r>
      <w:r w:rsidR="00496341">
        <w:t xml:space="preserve"> 21 16]</w:t>
      </w:r>
      <w:r w:rsidRPr="006D3209">
        <w:t xml:space="preserve"> - Gypsum Board Assemblies: Ceiling for recessed screen installation.</w:t>
      </w:r>
    </w:p>
    <w:p w14:paraId="0544E420" w14:textId="77777777" w:rsidR="00DB467A" w:rsidRPr="006D3209" w:rsidRDefault="00DB467A" w:rsidP="004B62C7">
      <w:pPr>
        <w:pStyle w:val="ARCATBlank"/>
      </w:pPr>
    </w:p>
    <w:p w14:paraId="3EF041CB" w14:textId="0E70DF73" w:rsidR="00DB467A" w:rsidRPr="006D3209" w:rsidRDefault="00DB467A" w:rsidP="004B62C7">
      <w:pPr>
        <w:pStyle w:val="ARCATParagraph"/>
      </w:pPr>
      <w:r w:rsidRPr="006D3209">
        <w:t>Section 09510</w:t>
      </w:r>
      <w:r w:rsidR="00496341">
        <w:t xml:space="preserve"> [09 51 23]</w:t>
      </w:r>
      <w:r w:rsidRPr="006D3209">
        <w:t xml:space="preserve"> - Acoustical </w:t>
      </w:r>
      <w:r w:rsidR="00496341">
        <w:t xml:space="preserve">Tile </w:t>
      </w:r>
      <w:r w:rsidRPr="006D3209">
        <w:t>Ceilings: Ceiling for recessed screen installation.</w:t>
      </w:r>
    </w:p>
    <w:p w14:paraId="2218DBFE" w14:textId="77777777" w:rsidR="00DB467A" w:rsidRPr="006D3209" w:rsidRDefault="00DB467A" w:rsidP="004B62C7">
      <w:pPr>
        <w:pStyle w:val="ARCATBlank"/>
      </w:pPr>
    </w:p>
    <w:p w14:paraId="2EBC718C" w14:textId="75AC3703" w:rsidR="00DB467A" w:rsidRPr="006D3209" w:rsidRDefault="00DB467A" w:rsidP="004B62C7">
      <w:pPr>
        <w:pStyle w:val="ARCATParagraph"/>
      </w:pPr>
      <w:r w:rsidRPr="006D3209">
        <w:t>Division 16</w:t>
      </w:r>
      <w:r w:rsidR="00496341">
        <w:t xml:space="preserve"> [26]</w:t>
      </w:r>
      <w:r w:rsidRPr="006D3209">
        <w:t xml:space="preserve"> for electrical wiring, connections, and installation of remote control switches for electrically operated projection screens.</w:t>
      </w:r>
    </w:p>
    <w:p w14:paraId="0E5CCC46" w14:textId="77777777" w:rsidR="0094651D" w:rsidRPr="006D3209" w:rsidRDefault="0094651D" w:rsidP="004B62C7">
      <w:pPr>
        <w:pStyle w:val="ARCATBlank"/>
      </w:pPr>
    </w:p>
    <w:p w14:paraId="191546B0" w14:textId="77777777" w:rsidR="0094651D" w:rsidRPr="006D3209" w:rsidRDefault="0094651D" w:rsidP="004B62C7">
      <w:pPr>
        <w:pStyle w:val="ARCATArticle"/>
      </w:pPr>
      <w:r w:rsidRPr="006D3209">
        <w:t>REFERENCES</w:t>
      </w:r>
    </w:p>
    <w:p w14:paraId="60459CAF" w14:textId="77777777" w:rsidR="0094651D" w:rsidRPr="006D3209" w:rsidRDefault="0094651D" w:rsidP="00153A53">
      <w:pPr>
        <w:pStyle w:val="ARCATNote"/>
      </w:pPr>
      <w:r w:rsidRPr="006D3209">
        <w:t>** NOTE TO SPECIFIER *</w:t>
      </w:r>
      <w:proofErr w:type="gramStart"/>
      <w:r w:rsidRPr="006D3209">
        <w:t>*  Delete</w:t>
      </w:r>
      <w:proofErr w:type="gramEnd"/>
      <w:r w:rsidRPr="006D3209">
        <w:t xml:space="preserve"> references from the list below that are not actually required by the text of the edited section.</w:t>
      </w:r>
    </w:p>
    <w:p w14:paraId="6998E21A" w14:textId="77777777" w:rsidR="0094651D" w:rsidRPr="006D3209" w:rsidRDefault="0094651D" w:rsidP="00725467">
      <w:pPr>
        <w:pStyle w:val="ARCATBlank"/>
      </w:pPr>
    </w:p>
    <w:p w14:paraId="2926FB4E" w14:textId="77777777" w:rsidR="0094651D" w:rsidRPr="006D3209" w:rsidRDefault="0094651D" w:rsidP="00725467">
      <w:pPr>
        <w:pStyle w:val="ARCATParagraph"/>
      </w:pPr>
      <w:r w:rsidRPr="006D3209">
        <w:t>NFPA 70 - National Electrical Code.</w:t>
      </w:r>
    </w:p>
    <w:p w14:paraId="57839C7A" w14:textId="77777777" w:rsidR="0094651D" w:rsidRPr="006D3209" w:rsidRDefault="0094651D" w:rsidP="00F61AC5">
      <w:pPr>
        <w:pStyle w:val="ARCATBlank"/>
      </w:pPr>
    </w:p>
    <w:p w14:paraId="6F16D68C" w14:textId="77777777" w:rsidR="0094651D" w:rsidRPr="00715E37" w:rsidRDefault="0094651D" w:rsidP="004B62C7">
      <w:pPr>
        <w:pStyle w:val="ARCATParagraph"/>
      </w:pPr>
      <w:r w:rsidRPr="00715E37">
        <w:t>NFPA 701-99 - Fire Tests for Flame-Resistant Textiles and Films.</w:t>
      </w:r>
    </w:p>
    <w:p w14:paraId="5A31BE15" w14:textId="77777777" w:rsidR="0094651D" w:rsidRPr="00715E37" w:rsidRDefault="0094651D" w:rsidP="004B62C7">
      <w:pPr>
        <w:pStyle w:val="ARCATBlank"/>
      </w:pPr>
    </w:p>
    <w:p w14:paraId="415603F8" w14:textId="11740E5C" w:rsidR="0094651D" w:rsidRPr="00715E37" w:rsidRDefault="00C4392C" w:rsidP="004B62C7">
      <w:pPr>
        <w:pStyle w:val="ARCATParagraph"/>
      </w:pPr>
      <w:r w:rsidRPr="00715E37">
        <w:t>GREENGUARD</w:t>
      </w:r>
      <w:r w:rsidR="0094651D" w:rsidRPr="00715E37">
        <w:t xml:space="preserve"> </w:t>
      </w:r>
      <w:r w:rsidR="00AC4315" w:rsidRPr="00715E37">
        <w:t>Gold</w:t>
      </w:r>
      <w:r w:rsidR="00232AAE">
        <w:rPr>
          <w:rFonts w:cs="Arial"/>
        </w:rPr>
        <w:t>®</w:t>
      </w:r>
      <w:r w:rsidR="0094651D" w:rsidRPr="00715E37">
        <w:t>.</w:t>
      </w:r>
    </w:p>
    <w:p w14:paraId="1BE320DB" w14:textId="77777777" w:rsidR="0094651D" w:rsidRPr="006D3209" w:rsidRDefault="0094651D" w:rsidP="004B62C7">
      <w:pPr>
        <w:pStyle w:val="ARCATBlank"/>
      </w:pPr>
    </w:p>
    <w:p w14:paraId="73702A47" w14:textId="77777777" w:rsidR="0094651D" w:rsidRPr="006D3209" w:rsidRDefault="0094651D" w:rsidP="004B62C7">
      <w:pPr>
        <w:pStyle w:val="ARCATParagraph"/>
      </w:pPr>
      <w:r w:rsidRPr="006D3209">
        <w:t>US Green Building Council.</w:t>
      </w:r>
    </w:p>
    <w:p w14:paraId="3112D2E4" w14:textId="77777777" w:rsidR="00DB467A" w:rsidRPr="006D3209" w:rsidRDefault="00DB467A" w:rsidP="004B62C7">
      <w:pPr>
        <w:pStyle w:val="ARCATBlank"/>
      </w:pPr>
    </w:p>
    <w:p w14:paraId="3A313A4A" w14:textId="77777777" w:rsidR="00DB467A" w:rsidRPr="0075776D" w:rsidRDefault="00DB467A" w:rsidP="004B62C7">
      <w:pPr>
        <w:pStyle w:val="ARCATArticle"/>
      </w:pPr>
      <w:r w:rsidRPr="0075776D">
        <w:t>SUBMITTALS</w:t>
      </w:r>
    </w:p>
    <w:p w14:paraId="0D95EAF9" w14:textId="77777777" w:rsidR="00DB467A" w:rsidRPr="0075776D" w:rsidRDefault="00DB467A" w:rsidP="004B62C7">
      <w:pPr>
        <w:pStyle w:val="ARCATBlank"/>
      </w:pPr>
    </w:p>
    <w:p w14:paraId="4B640DE0" w14:textId="77777777" w:rsidR="00DB467A" w:rsidRPr="0075776D" w:rsidRDefault="00DB467A" w:rsidP="004B62C7">
      <w:pPr>
        <w:pStyle w:val="ARCATParagraph"/>
      </w:pPr>
      <w:r w:rsidRPr="0075776D">
        <w:t>Submit under provisions of Section 01300.</w:t>
      </w:r>
    </w:p>
    <w:p w14:paraId="587525C9" w14:textId="77777777" w:rsidR="00DB467A" w:rsidRPr="0075776D" w:rsidRDefault="00DB467A" w:rsidP="004B62C7">
      <w:pPr>
        <w:pStyle w:val="ARCATBlank"/>
      </w:pPr>
    </w:p>
    <w:p w14:paraId="213780F0" w14:textId="77777777" w:rsidR="00DB467A" w:rsidRPr="0075776D" w:rsidRDefault="00DB467A" w:rsidP="004B62C7">
      <w:pPr>
        <w:pStyle w:val="ARCATParagraph"/>
      </w:pPr>
      <w:r w:rsidRPr="0075776D">
        <w:t>Product Data</w:t>
      </w:r>
      <w:proofErr w:type="gramStart"/>
      <w:r w:rsidRPr="0075776D">
        <w:t>:  Manufacturer's</w:t>
      </w:r>
      <w:proofErr w:type="gramEnd"/>
      <w:r w:rsidRPr="0075776D">
        <w:t xml:space="preserve"> data sheets on each product to be used, including:</w:t>
      </w:r>
    </w:p>
    <w:p w14:paraId="695A46C2" w14:textId="77777777" w:rsidR="00DB467A" w:rsidRPr="0075776D" w:rsidRDefault="00DB467A" w:rsidP="00F63ECF">
      <w:pPr>
        <w:pStyle w:val="ARCATSubPara"/>
      </w:pPr>
      <w:r w:rsidRPr="0075776D">
        <w:t>Preparation instructions and recommendations.</w:t>
      </w:r>
    </w:p>
    <w:p w14:paraId="47597CEF" w14:textId="77777777" w:rsidR="00DB467A" w:rsidRPr="0075776D" w:rsidRDefault="00DB467A" w:rsidP="00F63ECF">
      <w:pPr>
        <w:pStyle w:val="ARCATSubPara"/>
      </w:pPr>
      <w:r w:rsidRPr="0075776D">
        <w:t>Storage and handling requirements and recommendations.</w:t>
      </w:r>
    </w:p>
    <w:p w14:paraId="4F1AAB59" w14:textId="77777777" w:rsidR="00DB467A" w:rsidRPr="0075776D" w:rsidRDefault="00DB467A" w:rsidP="00F63ECF">
      <w:pPr>
        <w:pStyle w:val="ARCATSubPara"/>
      </w:pPr>
      <w:r w:rsidRPr="0075776D">
        <w:t>Installation methods.</w:t>
      </w:r>
    </w:p>
    <w:p w14:paraId="4D2C5CF5" w14:textId="77777777" w:rsidR="00DB467A" w:rsidRPr="0075776D" w:rsidRDefault="00DB467A" w:rsidP="004B62C7">
      <w:pPr>
        <w:pStyle w:val="ARCATBlank"/>
      </w:pPr>
    </w:p>
    <w:p w14:paraId="54824E4D" w14:textId="77777777" w:rsidR="00DB467A" w:rsidRPr="0075776D" w:rsidRDefault="00DB467A" w:rsidP="004B62C7">
      <w:pPr>
        <w:pStyle w:val="ARCATParagraph"/>
      </w:pPr>
      <w:r w:rsidRPr="0075776D">
        <w:t>Wiring diagram for electrically operated units.</w:t>
      </w:r>
    </w:p>
    <w:p w14:paraId="2602CCC5" w14:textId="77777777" w:rsidR="00DB467A" w:rsidRPr="0075776D" w:rsidRDefault="00DB467A" w:rsidP="004B62C7">
      <w:pPr>
        <w:pStyle w:val="ARCATBlank"/>
      </w:pPr>
    </w:p>
    <w:p w14:paraId="54767184" w14:textId="77777777" w:rsidR="00DB467A" w:rsidRPr="0075776D" w:rsidRDefault="00DB467A" w:rsidP="00153A53">
      <w:pPr>
        <w:pStyle w:val="ARCATNote"/>
      </w:pPr>
      <w:r w:rsidRPr="0075776D">
        <w:t>** NOTE TO SPECIFIER *</w:t>
      </w:r>
      <w:proofErr w:type="gramStart"/>
      <w:r w:rsidRPr="0075776D">
        <w:t>*  Retain</w:t>
      </w:r>
      <w:proofErr w:type="gramEnd"/>
      <w:r w:rsidRPr="0075776D">
        <w:t xml:space="preserve"> below for front projection screens where shop drawings are needed to understand relationships with adjoining work.</w:t>
      </w:r>
    </w:p>
    <w:p w14:paraId="5EEDA786" w14:textId="77777777" w:rsidR="00DB467A" w:rsidRPr="0075776D" w:rsidRDefault="00DB467A" w:rsidP="00725467">
      <w:pPr>
        <w:pStyle w:val="ARCATParagraph"/>
      </w:pPr>
      <w:r w:rsidRPr="0075776D">
        <w:t>Shop Drawings: Shop drawings showing layout and types of projection screens. Show the following:</w:t>
      </w:r>
    </w:p>
    <w:p w14:paraId="5E409FF6" w14:textId="77777777" w:rsidR="00DB467A" w:rsidRPr="0075776D" w:rsidRDefault="00DB467A" w:rsidP="00153A53">
      <w:pPr>
        <w:pStyle w:val="ARCATNote"/>
      </w:pPr>
      <w:r w:rsidRPr="0075776D">
        <w:t>** NOTE TO SPECIFIER *</w:t>
      </w:r>
      <w:proofErr w:type="gramStart"/>
      <w:r w:rsidRPr="0075776D">
        <w:t>*  Edit</w:t>
      </w:r>
      <w:proofErr w:type="gramEnd"/>
      <w:r w:rsidRPr="0075776D">
        <w:t xml:space="preserve"> below to suit screens specified and project conditions.</w:t>
      </w:r>
    </w:p>
    <w:p w14:paraId="704589DD" w14:textId="77777777" w:rsidR="00DB467A" w:rsidRPr="0075776D" w:rsidRDefault="00DB467A" w:rsidP="00F63ECF">
      <w:pPr>
        <w:pStyle w:val="ARCATSubPara"/>
      </w:pPr>
      <w:r w:rsidRPr="0075776D">
        <w:t>Location of screen centerline.</w:t>
      </w:r>
    </w:p>
    <w:p w14:paraId="36C6D9E6" w14:textId="77777777" w:rsidR="00DB467A" w:rsidRPr="0075776D" w:rsidRDefault="00DB467A" w:rsidP="00F63ECF">
      <w:pPr>
        <w:pStyle w:val="ARCATSubPara"/>
      </w:pPr>
      <w:r w:rsidRPr="0075776D">
        <w:t>Location of wiring connections.</w:t>
      </w:r>
    </w:p>
    <w:p w14:paraId="05A214B7" w14:textId="77777777" w:rsidR="00DB467A" w:rsidRPr="0075776D" w:rsidRDefault="00DB467A" w:rsidP="00F63ECF">
      <w:pPr>
        <w:pStyle w:val="ARCATSubPara"/>
      </w:pPr>
      <w:r w:rsidRPr="0075776D">
        <w:t>Seams in viewing surfaces.</w:t>
      </w:r>
    </w:p>
    <w:p w14:paraId="360160E3" w14:textId="77777777" w:rsidR="00DB467A" w:rsidRPr="0075776D" w:rsidRDefault="00DB467A" w:rsidP="00F63ECF">
      <w:pPr>
        <w:pStyle w:val="ARCATSubPara"/>
      </w:pPr>
      <w:r w:rsidRPr="0075776D">
        <w:t>Detailed drawings for concealed mounting.</w:t>
      </w:r>
    </w:p>
    <w:p w14:paraId="6DEEA4FA" w14:textId="77777777" w:rsidR="00DB467A" w:rsidRPr="0075776D" w:rsidRDefault="00DB467A" w:rsidP="00F63ECF">
      <w:pPr>
        <w:pStyle w:val="ARCATSubPara"/>
      </w:pPr>
      <w:r w:rsidRPr="0075776D">
        <w:t>Connections to suspension systems.</w:t>
      </w:r>
    </w:p>
    <w:p w14:paraId="773BF3B8" w14:textId="77777777" w:rsidR="00DB467A" w:rsidRPr="0075776D" w:rsidRDefault="00DB467A" w:rsidP="00F63ECF">
      <w:pPr>
        <w:pStyle w:val="ARCATSubPara"/>
      </w:pPr>
      <w:r w:rsidRPr="0075776D">
        <w:t>Anchorage details.</w:t>
      </w:r>
    </w:p>
    <w:p w14:paraId="5201BF12" w14:textId="77777777" w:rsidR="00DB467A" w:rsidRPr="0075776D" w:rsidRDefault="00DB467A" w:rsidP="00F63ECF">
      <w:pPr>
        <w:pStyle w:val="ARCATSubPara"/>
      </w:pPr>
      <w:r w:rsidRPr="0075776D">
        <w:t>Accessories.</w:t>
      </w:r>
    </w:p>
    <w:p w14:paraId="6F359386" w14:textId="77777777" w:rsidR="00DB467A" w:rsidRPr="0075776D" w:rsidRDefault="00DB467A" w:rsidP="004B62C7">
      <w:pPr>
        <w:pStyle w:val="ARCATBlank"/>
      </w:pPr>
    </w:p>
    <w:p w14:paraId="75697EBA" w14:textId="77777777" w:rsidR="00DB467A" w:rsidRPr="0075776D" w:rsidRDefault="00DB467A" w:rsidP="00153A53">
      <w:pPr>
        <w:pStyle w:val="ARCATNote"/>
      </w:pPr>
      <w:r w:rsidRPr="0075776D">
        <w:t>** NOTE TO SPECIFIER *</w:t>
      </w:r>
      <w:proofErr w:type="gramStart"/>
      <w:r w:rsidRPr="0075776D">
        <w:t>*  Delete</w:t>
      </w:r>
      <w:proofErr w:type="gramEnd"/>
      <w:r w:rsidRPr="0075776D">
        <w:t xml:space="preserve"> selection samples if colors have already been selected.</w:t>
      </w:r>
    </w:p>
    <w:p w14:paraId="6B2F99EF" w14:textId="77777777" w:rsidR="00DB467A" w:rsidRPr="0075776D" w:rsidRDefault="00DB467A" w:rsidP="00725467">
      <w:pPr>
        <w:pStyle w:val="ARCATParagraph"/>
      </w:pPr>
      <w:r w:rsidRPr="0075776D">
        <w:t>Selection Samples</w:t>
      </w:r>
      <w:proofErr w:type="gramStart"/>
      <w:r w:rsidRPr="0075776D">
        <w:t>:  For</w:t>
      </w:r>
      <w:proofErr w:type="gramEnd"/>
      <w:r w:rsidRPr="0075776D">
        <w:t xml:space="preserve"> each </w:t>
      </w:r>
      <w:proofErr w:type="gramStart"/>
      <w:r w:rsidRPr="0075776D">
        <w:t>finish</w:t>
      </w:r>
      <w:proofErr w:type="gramEnd"/>
      <w:r w:rsidRPr="0075776D">
        <w:t xml:space="preserve"> product specified, two complete sets of color chips representing manufacturer's full range of available colors and patterns.</w:t>
      </w:r>
    </w:p>
    <w:p w14:paraId="1C31431D" w14:textId="77777777" w:rsidR="00DB467A" w:rsidRPr="0075776D" w:rsidRDefault="00DB467A" w:rsidP="00725467">
      <w:pPr>
        <w:pStyle w:val="ARCATBlank"/>
      </w:pPr>
    </w:p>
    <w:p w14:paraId="28E8688F" w14:textId="77777777" w:rsidR="00DB467A" w:rsidRPr="0075776D" w:rsidRDefault="00DB467A" w:rsidP="00725467">
      <w:pPr>
        <w:pStyle w:val="ARCATParagraph"/>
      </w:pPr>
      <w:r w:rsidRPr="0075776D">
        <w:t>Verification Samples</w:t>
      </w:r>
      <w:proofErr w:type="gramStart"/>
      <w:r w:rsidRPr="0075776D">
        <w:t>:  For</w:t>
      </w:r>
      <w:proofErr w:type="gramEnd"/>
      <w:r w:rsidRPr="0075776D">
        <w:t xml:space="preserve"> each </w:t>
      </w:r>
      <w:proofErr w:type="gramStart"/>
      <w:r w:rsidRPr="0075776D">
        <w:t>finish</w:t>
      </w:r>
      <w:proofErr w:type="gramEnd"/>
      <w:r w:rsidRPr="0075776D">
        <w:t xml:space="preserve"> product specified, two samples, minimum size 6 inches (150 mm) square, representing actual product, color, and patterns.</w:t>
      </w:r>
    </w:p>
    <w:p w14:paraId="76FFF230" w14:textId="77777777" w:rsidR="00DB467A" w:rsidRPr="0075776D" w:rsidRDefault="00DB467A" w:rsidP="00F61AC5">
      <w:pPr>
        <w:pStyle w:val="ARCATBlank"/>
      </w:pPr>
    </w:p>
    <w:p w14:paraId="53FB1D23" w14:textId="77777777" w:rsidR="00DB467A" w:rsidRPr="0075776D" w:rsidRDefault="00DB467A" w:rsidP="004B62C7">
      <w:pPr>
        <w:pStyle w:val="ARCATArticle"/>
      </w:pPr>
      <w:r w:rsidRPr="0075776D">
        <w:rPr>
          <w:color w:val="000000"/>
        </w:rPr>
        <w:t>QUALITY</w:t>
      </w:r>
      <w:r w:rsidRPr="0075776D">
        <w:t xml:space="preserve"> ASSURANCE</w:t>
      </w:r>
    </w:p>
    <w:p w14:paraId="6399B1BD" w14:textId="77777777" w:rsidR="00DB467A" w:rsidRPr="0075776D" w:rsidRDefault="00DB467A" w:rsidP="004B62C7">
      <w:pPr>
        <w:pStyle w:val="ARCATBlank"/>
      </w:pPr>
    </w:p>
    <w:p w14:paraId="1A447A53" w14:textId="14608438" w:rsidR="00DB467A" w:rsidRPr="0075776D" w:rsidRDefault="00DB467A" w:rsidP="004B62C7">
      <w:pPr>
        <w:pStyle w:val="ARCATParagraph"/>
      </w:pPr>
      <w:r w:rsidRPr="0075776D">
        <w:lastRenderedPageBreak/>
        <w:t>Single Source Responsibility</w:t>
      </w:r>
      <w:proofErr w:type="gramStart"/>
      <w:r w:rsidRPr="0075776D">
        <w:t>:  Obtain</w:t>
      </w:r>
      <w:proofErr w:type="gramEnd"/>
      <w:r w:rsidRPr="0075776D">
        <w:t xml:space="preserve"> each type of projection screen required from a single manufacturer as a complete unit, including necessary mounting hardware and accessories.</w:t>
      </w:r>
    </w:p>
    <w:p w14:paraId="501593C0" w14:textId="77777777" w:rsidR="00DB467A" w:rsidRPr="0075776D" w:rsidRDefault="00DB467A" w:rsidP="004B62C7">
      <w:pPr>
        <w:pStyle w:val="ARCATBlank"/>
      </w:pPr>
    </w:p>
    <w:p w14:paraId="66D1FF2B" w14:textId="77777777" w:rsidR="00DB467A" w:rsidRPr="0075776D" w:rsidRDefault="00DB467A" w:rsidP="004B62C7">
      <w:pPr>
        <w:pStyle w:val="ARCATParagraph"/>
      </w:pPr>
      <w:r w:rsidRPr="0075776D">
        <w:t>Coordination of Work</w:t>
      </w:r>
      <w:proofErr w:type="gramStart"/>
      <w:r w:rsidRPr="0075776D">
        <w:t>:  Coordinate</w:t>
      </w:r>
      <w:proofErr w:type="gramEnd"/>
      <w:r w:rsidRPr="0075776D">
        <w:t xml:space="preserve"> layout and installation of projection screens with other construction supported by, or penetrating through, ceilings, including light fixtures, HVAC equipment, fire-suppression system, and partitions.</w:t>
      </w:r>
    </w:p>
    <w:p w14:paraId="21370D55" w14:textId="77777777" w:rsidR="00DB467A" w:rsidRPr="0075776D" w:rsidRDefault="00DB467A" w:rsidP="004B62C7">
      <w:pPr>
        <w:pStyle w:val="ARCATBlank"/>
      </w:pPr>
    </w:p>
    <w:p w14:paraId="58074141" w14:textId="77777777" w:rsidR="00DB467A" w:rsidRPr="0075776D" w:rsidRDefault="00DB467A" w:rsidP="004B62C7">
      <w:pPr>
        <w:pStyle w:val="ARCATArticle"/>
      </w:pPr>
      <w:r w:rsidRPr="0075776D">
        <w:rPr>
          <w:color w:val="000000"/>
        </w:rPr>
        <w:t>DELIVERY</w:t>
      </w:r>
      <w:r w:rsidRPr="0075776D">
        <w:t>, STORAGE, AND HANDLING</w:t>
      </w:r>
    </w:p>
    <w:p w14:paraId="295F507A" w14:textId="77777777" w:rsidR="00DB467A" w:rsidRPr="0075776D" w:rsidRDefault="00DB467A" w:rsidP="004B62C7">
      <w:pPr>
        <w:pStyle w:val="ARCATBlank"/>
      </w:pPr>
    </w:p>
    <w:p w14:paraId="489F2772" w14:textId="77777777" w:rsidR="00DB467A" w:rsidRPr="0075776D" w:rsidRDefault="00DB467A" w:rsidP="004B62C7">
      <w:pPr>
        <w:pStyle w:val="ARCATParagraph"/>
      </w:pPr>
      <w:r w:rsidRPr="0075776D">
        <w:t>Do not deliver projection screens until building is enclosed and other construction where screens will be installed is substantially complete.</w:t>
      </w:r>
    </w:p>
    <w:p w14:paraId="1CB91310" w14:textId="77777777" w:rsidR="00DB467A" w:rsidRPr="0075776D" w:rsidRDefault="00DB467A" w:rsidP="004B62C7">
      <w:pPr>
        <w:pStyle w:val="ARCATBlank"/>
      </w:pPr>
    </w:p>
    <w:p w14:paraId="031D0DB4" w14:textId="77777777" w:rsidR="00DB467A" w:rsidRPr="0075776D" w:rsidRDefault="00DB467A" w:rsidP="004B62C7">
      <w:pPr>
        <w:pStyle w:val="ARCATParagraph"/>
      </w:pPr>
      <w:r w:rsidRPr="0075776D">
        <w:t>Store products in manufacturer's unopened packaging until ready for installation.</w:t>
      </w:r>
    </w:p>
    <w:p w14:paraId="0CA37169" w14:textId="77777777" w:rsidR="00DB467A" w:rsidRPr="0075776D" w:rsidRDefault="00DB467A" w:rsidP="004B62C7">
      <w:pPr>
        <w:pStyle w:val="ARCATBlank"/>
      </w:pPr>
    </w:p>
    <w:p w14:paraId="75427367" w14:textId="77777777" w:rsidR="00DB467A" w:rsidRPr="0075776D" w:rsidRDefault="00DB467A" w:rsidP="004B62C7">
      <w:pPr>
        <w:pStyle w:val="ARCATParagraph"/>
      </w:pPr>
      <w:r w:rsidRPr="0075776D">
        <w:t>Protect screens from damage during delivery, handling, storage, and installation.</w:t>
      </w:r>
    </w:p>
    <w:p w14:paraId="11523856" w14:textId="77777777" w:rsidR="00DB467A" w:rsidRPr="0075776D" w:rsidRDefault="00DB467A" w:rsidP="004B62C7">
      <w:pPr>
        <w:pStyle w:val="ARCATBlank"/>
      </w:pPr>
    </w:p>
    <w:p w14:paraId="1A48049A" w14:textId="77777777" w:rsidR="00DB467A" w:rsidRPr="0075776D" w:rsidRDefault="00DB467A" w:rsidP="004B62C7">
      <w:pPr>
        <w:pStyle w:val="ARCATArticle"/>
      </w:pPr>
      <w:r w:rsidRPr="0075776D">
        <w:t>COORDINATION</w:t>
      </w:r>
    </w:p>
    <w:p w14:paraId="57E534C0" w14:textId="77777777" w:rsidR="00DB467A" w:rsidRPr="0075776D" w:rsidRDefault="00DB467A" w:rsidP="004B62C7">
      <w:pPr>
        <w:pStyle w:val="ARCATBlank"/>
      </w:pPr>
    </w:p>
    <w:p w14:paraId="55BD15B6" w14:textId="7505703C" w:rsidR="00524C66" w:rsidRPr="0075776D" w:rsidRDefault="00DB467A" w:rsidP="00524C66">
      <w:pPr>
        <w:pStyle w:val="ARCATParagraph"/>
      </w:pPr>
      <w:r w:rsidRPr="0075776D">
        <w:t>Coordinate work with installation of ceilings, walls, electric service power characteristics, and location.</w:t>
      </w:r>
      <w:r w:rsidR="00524C66" w:rsidRPr="00524C66">
        <w:t xml:space="preserve"> </w:t>
      </w:r>
    </w:p>
    <w:p w14:paraId="51F6B7E4" w14:textId="77777777" w:rsidR="00524C66" w:rsidRPr="0075776D" w:rsidRDefault="00524C66" w:rsidP="00524C66">
      <w:pPr>
        <w:pStyle w:val="ARCATBlank"/>
      </w:pPr>
    </w:p>
    <w:p w14:paraId="00F97854" w14:textId="77777777" w:rsidR="00524C66" w:rsidRPr="0075776D" w:rsidRDefault="00524C66" w:rsidP="00524C66">
      <w:pPr>
        <w:pStyle w:val="ARCATArticle"/>
      </w:pPr>
      <w:r>
        <w:t>WARRANTY</w:t>
      </w:r>
    </w:p>
    <w:p w14:paraId="7D89E177" w14:textId="77777777" w:rsidR="00524C66" w:rsidRPr="0075776D" w:rsidRDefault="00524C66" w:rsidP="00524C66">
      <w:pPr>
        <w:pStyle w:val="ARCATBlank"/>
      </w:pPr>
    </w:p>
    <w:p w14:paraId="0F259B6B" w14:textId="55C81AA0" w:rsidR="00DB467A" w:rsidRPr="0075776D" w:rsidRDefault="00524C66" w:rsidP="00524C66">
      <w:pPr>
        <w:pStyle w:val="ARCATParagraph"/>
      </w:pPr>
      <w:r>
        <w:t xml:space="preserve">Manufacturer limited warranty: </w:t>
      </w:r>
      <w:r w:rsidRPr="00D121E7">
        <w:t>5 years from date of purchase</w:t>
      </w:r>
      <w:r>
        <w:t>.</w:t>
      </w:r>
    </w:p>
    <w:p w14:paraId="30C82067" w14:textId="77777777" w:rsidR="00DB467A" w:rsidRPr="0075776D" w:rsidRDefault="00DB467A" w:rsidP="004B62C7">
      <w:pPr>
        <w:pStyle w:val="ARCATBlank"/>
      </w:pPr>
    </w:p>
    <w:p w14:paraId="088FE2AB" w14:textId="77777777" w:rsidR="00DB467A" w:rsidRPr="0075776D" w:rsidRDefault="00DB467A" w:rsidP="004B62C7">
      <w:pPr>
        <w:pStyle w:val="ARCATBlank"/>
      </w:pPr>
    </w:p>
    <w:p w14:paraId="12F76608" w14:textId="77777777" w:rsidR="00DB467A" w:rsidRPr="0075776D" w:rsidRDefault="00DB467A" w:rsidP="004B62C7">
      <w:pPr>
        <w:pStyle w:val="ARCATPart"/>
      </w:pPr>
      <w:r w:rsidRPr="0075776D">
        <w:t>PRODUCTS</w:t>
      </w:r>
    </w:p>
    <w:p w14:paraId="38120551" w14:textId="77777777" w:rsidR="00DB467A" w:rsidRPr="0075776D" w:rsidRDefault="00DB467A" w:rsidP="004B62C7">
      <w:pPr>
        <w:pStyle w:val="ARCATBlank"/>
      </w:pPr>
    </w:p>
    <w:p w14:paraId="2662C80C" w14:textId="77777777" w:rsidR="00DB467A" w:rsidRPr="0075776D" w:rsidRDefault="00DB467A" w:rsidP="004B62C7">
      <w:pPr>
        <w:pStyle w:val="ARCATArticle"/>
      </w:pPr>
      <w:r w:rsidRPr="0075776D">
        <w:t>MANUFACTURERS</w:t>
      </w:r>
    </w:p>
    <w:p w14:paraId="36A1431C" w14:textId="77777777" w:rsidR="00DB467A" w:rsidRPr="0075776D" w:rsidRDefault="00DB467A" w:rsidP="004B62C7">
      <w:pPr>
        <w:pStyle w:val="ARCATBlank"/>
      </w:pPr>
    </w:p>
    <w:p w14:paraId="63985F56" w14:textId="1CAA73BB" w:rsidR="00DB467A" w:rsidRPr="0075776D" w:rsidRDefault="00F23AEC" w:rsidP="004B62C7">
      <w:pPr>
        <w:pStyle w:val="ARCATParagraph"/>
      </w:pPr>
      <w:r w:rsidRPr="00F23AEC">
        <w:t>Acceptable Manufacturer: Draper, Inc. Sales offices and manufacturing facility located at:</w:t>
      </w:r>
      <w:r w:rsidR="008910FA" w:rsidRPr="0075776D">
        <w:t xml:space="preserve"> which is located at: 411 S. Pearl P. O. Box 425; Spiceland, IN  47385-0425.  ASD.  Toll Free Tel: 800-238-7999; Tel: 765-987-7999; Fax: 866-637-5611; Web: </w:t>
      </w:r>
      <w:hyperlink r:id="rId14" w:history="1">
        <w:r w:rsidR="008910FA" w:rsidRPr="0075776D">
          <w:t>www.draperinc.com</w:t>
        </w:r>
      </w:hyperlink>
      <w:r w:rsidR="008910FA" w:rsidRPr="0075776D">
        <w:t>.</w:t>
      </w:r>
    </w:p>
    <w:p w14:paraId="678E6219" w14:textId="77777777" w:rsidR="00DB467A" w:rsidRPr="0075776D" w:rsidRDefault="00DB467A" w:rsidP="004B62C7">
      <w:pPr>
        <w:pStyle w:val="ARCATBlank"/>
      </w:pPr>
    </w:p>
    <w:p w14:paraId="5C563C96" w14:textId="77777777" w:rsidR="00DB467A" w:rsidRPr="0075776D" w:rsidRDefault="00DB467A" w:rsidP="00153A53">
      <w:pPr>
        <w:pStyle w:val="ARCATNote"/>
      </w:pPr>
      <w:r w:rsidRPr="0075776D">
        <w:t>** NOTE TO SPECIFIER *</w:t>
      </w:r>
      <w:proofErr w:type="gramStart"/>
      <w:r w:rsidRPr="0075776D">
        <w:t>*  Delete</w:t>
      </w:r>
      <w:proofErr w:type="gramEnd"/>
      <w:r w:rsidRPr="0075776D">
        <w:t xml:space="preserve"> one of the following two </w:t>
      </w:r>
      <w:proofErr w:type="gramStart"/>
      <w:r w:rsidRPr="0075776D">
        <w:t>paragraphs;</w:t>
      </w:r>
      <w:proofErr w:type="gramEnd"/>
      <w:r w:rsidRPr="0075776D">
        <w:t xml:space="preserve"> coordinate with requirements of Division 1 section on product options and substitutions.</w:t>
      </w:r>
    </w:p>
    <w:p w14:paraId="735F28B8" w14:textId="77777777" w:rsidR="00DB467A" w:rsidRPr="0075776D" w:rsidRDefault="00DB467A" w:rsidP="00725467">
      <w:pPr>
        <w:pStyle w:val="ARCATParagraph"/>
      </w:pPr>
      <w:r w:rsidRPr="0075776D">
        <w:t>Substitutions</w:t>
      </w:r>
      <w:proofErr w:type="gramStart"/>
      <w:r w:rsidRPr="0075776D">
        <w:t>:  Not</w:t>
      </w:r>
      <w:proofErr w:type="gramEnd"/>
      <w:r w:rsidRPr="0075776D">
        <w:t xml:space="preserve"> permitted.</w:t>
      </w:r>
    </w:p>
    <w:p w14:paraId="24AA2011" w14:textId="77777777" w:rsidR="00DB467A" w:rsidRPr="0075776D" w:rsidRDefault="00DB467A" w:rsidP="00725467">
      <w:pPr>
        <w:pStyle w:val="ARCATBlank"/>
      </w:pPr>
    </w:p>
    <w:p w14:paraId="2D9D0485" w14:textId="77777777" w:rsidR="00DB467A" w:rsidRPr="0075776D" w:rsidRDefault="00DB467A" w:rsidP="00F61AC5">
      <w:pPr>
        <w:pStyle w:val="ARCATParagraph"/>
      </w:pPr>
      <w:r w:rsidRPr="0075776D">
        <w:t>Requests for substitutions will be considered in accordance with provisions of Section 01600.</w:t>
      </w:r>
    </w:p>
    <w:p w14:paraId="3A4E81A8" w14:textId="77777777" w:rsidR="00B92516" w:rsidRPr="00A02AA9" w:rsidRDefault="00B92516" w:rsidP="004B62C7">
      <w:pPr>
        <w:pStyle w:val="ARCATBlank"/>
      </w:pPr>
    </w:p>
    <w:p w14:paraId="285C1BF2" w14:textId="60F0716A" w:rsidR="004C60E4" w:rsidRPr="00A02AA9" w:rsidRDefault="003C17E7" w:rsidP="004B62C7">
      <w:pPr>
        <w:pStyle w:val="ARCATArticle"/>
      </w:pPr>
      <w:r>
        <w:t>MOTORIZED, CEILING RECESSED, FRONT PROJECTION SCREENS</w:t>
      </w:r>
    </w:p>
    <w:p w14:paraId="70A8D2C0" w14:textId="5BC2A554" w:rsidR="004C60E4" w:rsidRDefault="004C60E4" w:rsidP="004B62C7">
      <w:pPr>
        <w:pStyle w:val="ARCATBlank"/>
      </w:pPr>
    </w:p>
    <w:p w14:paraId="554D6F37" w14:textId="20B394CD" w:rsidR="00D109C7" w:rsidRDefault="00D109C7" w:rsidP="004B62C7">
      <w:pPr>
        <w:pStyle w:val="ARCATBlank"/>
      </w:pPr>
      <w:r w:rsidRPr="0063155D">
        <w:rPr>
          <w:b/>
          <w:bCs/>
          <w:vanish/>
          <w:color w:val="FF33CC"/>
        </w:rPr>
        <w:t xml:space="preserve">** NOTE TO </w:t>
      </w:r>
      <w:proofErr w:type="gramStart"/>
      <w:r w:rsidRPr="0063155D">
        <w:rPr>
          <w:b/>
          <w:bCs/>
          <w:vanish/>
          <w:color w:val="FF33CC"/>
        </w:rPr>
        <w:t>SPECIFIER:*</w:t>
      </w:r>
      <w:proofErr w:type="gramEnd"/>
      <w:r w:rsidRPr="0063155D">
        <w:rPr>
          <w:b/>
          <w:bCs/>
          <w:vanish/>
          <w:color w:val="FF33CC"/>
        </w:rPr>
        <w:t xml:space="preserve">* Maximum image width up to </w:t>
      </w:r>
      <w:r>
        <w:rPr>
          <w:b/>
          <w:bCs/>
          <w:vanish/>
          <w:color w:val="FF33CC"/>
        </w:rPr>
        <w:t>12 feet</w:t>
      </w:r>
      <w:r w:rsidRPr="0063155D">
        <w:rPr>
          <w:b/>
          <w:bCs/>
          <w:vanish/>
          <w:color w:val="FF33CC"/>
        </w:rPr>
        <w:t xml:space="preserve"> (</w:t>
      </w:r>
      <w:r>
        <w:rPr>
          <w:b/>
          <w:bCs/>
          <w:vanish/>
          <w:color w:val="FF33CC"/>
        </w:rPr>
        <w:t>366</w:t>
      </w:r>
      <w:r w:rsidRPr="0063155D">
        <w:rPr>
          <w:b/>
          <w:bCs/>
          <w:vanish/>
          <w:color w:val="FF33CC"/>
        </w:rPr>
        <w:t xml:space="preserve"> cm) wide, depending on surface selection.</w:t>
      </w:r>
    </w:p>
    <w:p w14:paraId="0B3DB219" w14:textId="77777777" w:rsidR="00D109C7" w:rsidRPr="00A02AA9" w:rsidRDefault="00D109C7" w:rsidP="004B62C7">
      <w:pPr>
        <w:pStyle w:val="ARCATBlank"/>
      </w:pPr>
    </w:p>
    <w:p w14:paraId="41FA1880" w14:textId="4D64A4E7" w:rsidR="00F35DA7" w:rsidRDefault="007C1E12" w:rsidP="00F61AC5">
      <w:pPr>
        <w:pStyle w:val="ARCATParagraph"/>
      </w:pPr>
      <w:r>
        <w:t xml:space="preserve">Ultimate Access E: Electric motor operated, metal case, independently motorized closure. Ceiling-recessed, metal headbox, 9-7/8 inches high x 8 inches deep (251 mm high x 204 mm deep) including trim flanges. </w:t>
      </w:r>
      <w:r w:rsidR="00220C10">
        <w:t xml:space="preserve">UL approved "Suitable for use in environmental air space." Case finished white. Bottom of case consists of an independently motorized trap door that opens up inside </w:t>
      </w:r>
      <w:r w:rsidR="00862CB4">
        <w:t xml:space="preserve">screen case. Trap door and </w:t>
      </w:r>
      <w:r w:rsidR="00220C10">
        <w:t xml:space="preserve">access door both hinge downward to allow access to inside of screen case. </w:t>
      </w:r>
      <w:r w:rsidR="00A26AFD">
        <w:t>D</w:t>
      </w:r>
      <w:r w:rsidR="00862CB4">
        <w:t xml:space="preserve">oors remain attached to </w:t>
      </w:r>
      <w:r w:rsidR="00220C10">
        <w:t xml:space="preserve">screen case via a concealed full-length hinge. Releasing one latch at each end of screen case allows doors to hinge downward and a prop arm at </w:t>
      </w:r>
      <w:r w:rsidR="00220C10">
        <w:lastRenderedPageBreak/>
        <w:t xml:space="preserve">each end may be pivoted to engage with endcaps, keeping door assembly in its fully open position. </w:t>
      </w:r>
      <w:r w:rsidR="00B826DF" w:rsidRPr="00B826DF">
        <w:t xml:space="preserve">Housing is </w:t>
      </w:r>
      <w:proofErr w:type="gramStart"/>
      <w:r w:rsidR="00B826DF" w:rsidRPr="00B826DF">
        <w:t>symmetrical</w:t>
      </w:r>
      <w:proofErr w:type="gramEnd"/>
      <w:r w:rsidR="00B826DF" w:rsidRPr="00B826DF">
        <w:t xml:space="preserve"> allowing viewing surface to unroll off front or back of roller.</w:t>
      </w:r>
      <w:r w:rsidR="00220C10">
        <w:t xml:space="preserve"> </w:t>
      </w:r>
      <w:r w:rsidR="00A26AFD">
        <w:t>S</w:t>
      </w:r>
      <w:r w:rsidR="00220C10">
        <w:t>creen is attached to roller with roller brackets. Ultimate Access case may be ordered in advance and screen installed later to eliminate field damage. Metal roller mounted on rubber isolation mounts.</w:t>
      </w:r>
    </w:p>
    <w:p w14:paraId="489D8A6F" w14:textId="56E42180" w:rsidR="00C04DE7" w:rsidRDefault="001F41C5" w:rsidP="001F41C5">
      <w:pPr>
        <w:pStyle w:val="ARCATNote"/>
      </w:pPr>
      <w:r w:rsidRPr="002F2C94">
        <w:t>** NOTE TO SPECIFIER *</w:t>
      </w:r>
      <w:proofErr w:type="gramStart"/>
      <w:r w:rsidRPr="002F2C94">
        <w:t xml:space="preserve">*  </w:t>
      </w:r>
      <w:r>
        <w:t>Select</w:t>
      </w:r>
      <w:proofErr w:type="gramEnd"/>
      <w:r>
        <w:t xml:space="preserve"> one of the following two motor paragraphs and delete the paragraph not required. Note that there are size limitations with quiet motors. Contact manufacturer for additional information.</w:t>
      </w:r>
    </w:p>
    <w:p w14:paraId="411D4F02" w14:textId="5798847D" w:rsidR="001F41C5" w:rsidRDefault="001F41C5" w:rsidP="00F63ECF">
      <w:pPr>
        <w:pStyle w:val="ARCATSubPara"/>
      </w:pPr>
      <w:r>
        <w:t>Motor mounted inside screen roller on rubber isolation insulators. Motor UL certified, rated 110-120V AC, 60 Hz, five wire, instantly reversible, lifetime lubricated with pre-set accessible limit switches. Motor with overload protection and electric brake.</w:t>
      </w:r>
      <w:r w:rsidR="001C5582">
        <w:t xml:space="preserve"> Motor shall be left mounted.</w:t>
      </w:r>
    </w:p>
    <w:p w14:paraId="334808B5" w14:textId="7A92F2F5" w:rsidR="00B826DF" w:rsidRPr="00BF4035" w:rsidRDefault="001F41C5" w:rsidP="00F63ECF">
      <w:pPr>
        <w:pStyle w:val="ARCATSubPara"/>
      </w:pPr>
      <w:r>
        <w:t>Quiet Motor mounted inside screen roller on rubber isolation insulators. Motor operates at 44db and is UL certified, rated 110-120V AC, 60 Hz, five wire, instantly reversible, lifetime lubricated with pre-set accessible limit switches. Motor with overload protection and electric brake.</w:t>
      </w:r>
      <w:r w:rsidR="001C5582">
        <w:t xml:space="preserve"> Motor shall be left mounted.</w:t>
      </w:r>
    </w:p>
    <w:p w14:paraId="1695C4D8" w14:textId="77777777" w:rsidR="001F41C5" w:rsidRDefault="001F41C5" w:rsidP="00F63ECF">
      <w:pPr>
        <w:pStyle w:val="ARCATSubPara"/>
      </w:pPr>
      <w:r>
        <w:t>Projection Viewing Surface:</w:t>
      </w:r>
    </w:p>
    <w:p w14:paraId="0AAD41AD" w14:textId="77777777" w:rsidR="001F41C5" w:rsidRDefault="001F41C5" w:rsidP="001F41C5">
      <w:pPr>
        <w:pStyle w:val="ARCATNote"/>
      </w:pPr>
      <w:r>
        <w:t>** NOTE TO SPECIFIER ** Select the screen type from the following paragraphs and delete those not required. Note that there are size limitations with some viewing surfaces. Contact manufacturer for additional information.</w:t>
      </w:r>
    </w:p>
    <w:p w14:paraId="0D3BAE76" w14:textId="77777777" w:rsidR="007C1E12" w:rsidRDefault="007C1E12" w:rsidP="00F63ECF">
      <w:pPr>
        <w:pStyle w:val="ARCATSubSub1"/>
      </w:pPr>
      <w:r>
        <w:t>Matt White XT1000E - On Axis gain of 1.0. 180 degree viewing cone. Washable surface. GREENGUARD Gold certified. 4K ready.</w:t>
      </w:r>
    </w:p>
    <w:p w14:paraId="0BF5E046" w14:textId="77777777" w:rsidR="007C1E12" w:rsidRDefault="007C1E12" w:rsidP="00F63ECF">
      <w:pPr>
        <w:pStyle w:val="ARCATSubSub1"/>
      </w:pPr>
      <w:r>
        <w:t>Contrast Grey XH800E - 0.8 On Axis gain. Smooth grey surface provides excellent resolution and enhances color contrast. 180 degree viewing cone. GREENGUARD Gold certified. 4K ready.</w:t>
      </w:r>
    </w:p>
    <w:p w14:paraId="72A98477" w14:textId="583F882A" w:rsidR="007C1E12" w:rsidRDefault="007C1E12" w:rsidP="00F63ECF">
      <w:pPr>
        <w:pStyle w:val="ARCATSubSub1"/>
      </w:pPr>
      <w:proofErr w:type="spellStart"/>
      <w:r>
        <w:t>ClearSound</w:t>
      </w:r>
      <w:proofErr w:type="spellEnd"/>
      <w:r>
        <w:t xml:space="preserve"> White Weave XT900E - On Axis gain of 0.9. 180 degree viewing cone. Acoustically transparent woven blend of fiberglass and PVC. Acoustical properties are comparable to the highest quality speaker grille cloth. Some control of ambient light is recommended. Flame and mildew </w:t>
      </w:r>
      <w:proofErr w:type="gramStart"/>
      <w:r>
        <w:t>resistant</w:t>
      </w:r>
      <w:proofErr w:type="gramEnd"/>
      <w:r>
        <w:t>. Not recommended for viewing less than 10 feet (305 cm) from screen. 4K ready.</w:t>
      </w:r>
    </w:p>
    <w:p w14:paraId="39720C22" w14:textId="05391580" w:rsidR="00CB1CE2" w:rsidRPr="00CB1CE2" w:rsidRDefault="00CB1CE2" w:rsidP="00F63ECF">
      <w:pPr>
        <w:pStyle w:val="ARCATSubSub1"/>
      </w:pPr>
      <w:r w:rsidRPr="00CB1CE2">
        <w:t>Chroma Key Green - Green flexible PVC surface for video production where you need the background to "disappear." Matte finish. Flame retardant, tear resistant, and wrinkle resistant. Offers excellent uniformity and consistent surface color edge to edge. Works effectively throughout 180 degree viewable range.</w:t>
      </w:r>
    </w:p>
    <w:p w14:paraId="1F247BDE" w14:textId="77777777" w:rsidR="001F41C5" w:rsidRDefault="001F41C5" w:rsidP="001F41C5">
      <w:pPr>
        <w:pStyle w:val="ARCATNote"/>
      </w:pPr>
      <w:r>
        <w:t xml:space="preserve">** NOTE TO SPECIFIER ** Select the screen format and size required for the project. </w:t>
      </w:r>
      <w:proofErr w:type="gramStart"/>
      <w:r>
        <w:t>Delete</w:t>
      </w:r>
      <w:proofErr w:type="gramEnd"/>
      <w:r>
        <w:t xml:space="preserve"> the paragraphs </w:t>
      </w:r>
      <w:proofErr w:type="gramStart"/>
      <w:r>
        <w:t>not</w:t>
      </w:r>
      <w:proofErr w:type="gramEnd"/>
      <w:r>
        <w:t xml:space="preserve"> required.</w:t>
      </w:r>
    </w:p>
    <w:p w14:paraId="55B0C518" w14:textId="77777777" w:rsidR="001F41C5" w:rsidRDefault="001F41C5" w:rsidP="00F63ECF">
      <w:pPr>
        <w:pStyle w:val="ARCATSubPara"/>
      </w:pPr>
      <w:r>
        <w:t>Viewing Area H x W.</w:t>
      </w:r>
    </w:p>
    <w:p w14:paraId="5DA6CDB5" w14:textId="77777777" w:rsidR="001F41C5" w:rsidRDefault="001F41C5" w:rsidP="00F63ECF">
      <w:pPr>
        <w:pStyle w:val="ARCATSubSub1"/>
      </w:pPr>
      <w:r>
        <w:t>HDTV Format (16:9). Black masking borders and 12 inches (305 mm) extra black drop are standard.</w:t>
      </w:r>
    </w:p>
    <w:p w14:paraId="632E9296" w14:textId="77777777" w:rsidR="001F41C5" w:rsidRDefault="001F41C5" w:rsidP="00F63ECF">
      <w:pPr>
        <w:pStyle w:val="ARCATSubSub2"/>
      </w:pPr>
      <w:r>
        <w:t>92 inch (2337 mm) diagonal, 45 inches x 80 inches (1143 mm x 2032 mm).</w:t>
      </w:r>
    </w:p>
    <w:p w14:paraId="0CBA6BAC" w14:textId="77777777" w:rsidR="001F41C5" w:rsidRDefault="001F41C5" w:rsidP="00F63ECF">
      <w:pPr>
        <w:pStyle w:val="ARCATSubSub2"/>
      </w:pPr>
      <w:r>
        <w:t>100 inch (2540 mm) diagonal, 49 inches x 87 inches (1245 mm x 2210 mm)</w:t>
      </w:r>
    </w:p>
    <w:p w14:paraId="66C15D87" w14:textId="77777777" w:rsidR="001F41C5" w:rsidRDefault="001F41C5" w:rsidP="00F63ECF">
      <w:pPr>
        <w:pStyle w:val="ARCATSubSub2"/>
      </w:pPr>
      <w:r>
        <w:t>106 inch (2692 mm) diagonal, 52 inches x 92 inches (1321 mm x 2337 mm).</w:t>
      </w:r>
    </w:p>
    <w:p w14:paraId="232DFF27" w14:textId="77777777" w:rsidR="001F41C5" w:rsidRDefault="001F41C5" w:rsidP="00F63ECF">
      <w:pPr>
        <w:pStyle w:val="ARCATSubSub2"/>
      </w:pPr>
      <w:r>
        <w:t>110 inch (2794 mm) diagonal, 54 inches x 96 inches (1372 mm x 2438 mm)</w:t>
      </w:r>
    </w:p>
    <w:p w14:paraId="36A23F5B" w14:textId="77777777" w:rsidR="001F41C5" w:rsidRDefault="001F41C5" w:rsidP="00F63ECF">
      <w:pPr>
        <w:pStyle w:val="ARCATSubSub2"/>
      </w:pPr>
      <w:r>
        <w:t>119 inch (3023 mm) diagonal, 58 inches x 104 inches (1473 mm x 2642 mm).</w:t>
      </w:r>
    </w:p>
    <w:p w14:paraId="096544C7" w14:textId="77777777" w:rsidR="001F41C5" w:rsidRDefault="001F41C5" w:rsidP="00F63ECF">
      <w:pPr>
        <w:pStyle w:val="ARCATSubSub2"/>
      </w:pPr>
      <w:r>
        <w:t>133 inch (3378 mm) diagonal, 65 inches x 116 inches (1651 mm x 2947 mm).</w:t>
      </w:r>
    </w:p>
    <w:p w14:paraId="0D0C3B0C" w14:textId="77777777" w:rsidR="001F41C5" w:rsidRDefault="001F41C5" w:rsidP="00F63ECF">
      <w:pPr>
        <w:pStyle w:val="ARCATSubSub2"/>
      </w:pPr>
      <w:r>
        <w:t>161 inch (4089 mm) diagonal, 79 inches x 140 inches (2007 mm x 3556 mm).</w:t>
      </w:r>
    </w:p>
    <w:p w14:paraId="60BC61B0" w14:textId="77777777" w:rsidR="001F41C5" w:rsidRDefault="001F41C5" w:rsidP="00F63ECF">
      <w:pPr>
        <w:pStyle w:val="ARCATSubSub1"/>
      </w:pPr>
      <w:r>
        <w:t>16:10 Format. Black masking borders standard.</w:t>
      </w:r>
    </w:p>
    <w:p w14:paraId="35FC97E5" w14:textId="77777777" w:rsidR="001F41C5" w:rsidRDefault="001F41C5" w:rsidP="00F63ECF">
      <w:pPr>
        <w:pStyle w:val="ARCATSubSub2"/>
      </w:pPr>
      <w:r>
        <w:lastRenderedPageBreak/>
        <w:t>94 inch (2438 mm) diagonal, 50 inches x 80 inches (1270 mm x 2032 mm).</w:t>
      </w:r>
    </w:p>
    <w:p w14:paraId="365C08CE" w14:textId="77777777" w:rsidR="001F41C5" w:rsidRDefault="001F41C5" w:rsidP="00F63ECF">
      <w:pPr>
        <w:pStyle w:val="ARCATSubSub2"/>
      </w:pPr>
      <w:r>
        <w:t>109 inch (2769 mm) diagonal, 57-1/2 inches x 92 inches (1461 mm x 2337 mm).</w:t>
      </w:r>
    </w:p>
    <w:p w14:paraId="03CA8DCC" w14:textId="77777777" w:rsidR="001F41C5" w:rsidRDefault="001F41C5" w:rsidP="00F63ECF">
      <w:pPr>
        <w:pStyle w:val="ARCATSubSub2"/>
      </w:pPr>
      <w:r>
        <w:t>113 inch (2870 mm) diagonal, 60 inches x 96 inches (1524 mm x 2438 mm).</w:t>
      </w:r>
    </w:p>
    <w:p w14:paraId="0CAE7F1D" w14:textId="77777777" w:rsidR="001F41C5" w:rsidRDefault="001F41C5" w:rsidP="00F63ECF">
      <w:pPr>
        <w:pStyle w:val="ARCATSubSub2"/>
      </w:pPr>
      <w:r>
        <w:t>123 inch (3124 mm) diagonal, 65 inches x 104 inches (1351mm x 2642 mm).</w:t>
      </w:r>
    </w:p>
    <w:p w14:paraId="1D4F3143" w14:textId="77777777" w:rsidR="001F41C5" w:rsidRDefault="001F41C5" w:rsidP="00F63ECF">
      <w:pPr>
        <w:pStyle w:val="ARCATSubSub2"/>
      </w:pPr>
      <w:r>
        <w:t>137 inch (3480) diagonal, 72-1/2 inches x 116 inches (1842 mm by 2946 mm).</w:t>
      </w:r>
    </w:p>
    <w:p w14:paraId="022193E3" w14:textId="787B77AF" w:rsidR="001F41C5" w:rsidRDefault="001F41C5" w:rsidP="00F63ECF">
      <w:pPr>
        <w:pStyle w:val="ARCATSubSub2"/>
      </w:pPr>
      <w:r>
        <w:t>165 inch (4191 mm) diagonal, 87-1/2 inches x 140 inches (2223 mm by 3556 mm).</w:t>
      </w:r>
    </w:p>
    <w:p w14:paraId="5D3315F3" w14:textId="77777777" w:rsidR="001F41C5" w:rsidRDefault="001F41C5" w:rsidP="001F41C5">
      <w:pPr>
        <w:pStyle w:val="ARCATNote"/>
      </w:pPr>
      <w:r>
        <w:t>** NOTE TO SPECIFIER ** Edit the following if an extra screen drop exceeding the standard of 12 inches (305 mm) is required for the project. Black is standard for all formats, viewing surface color is optional. Note that extra drop will increase the overall length of the case. Select the screen drop type and fill in the drop height from one of the following paragraphs and delete the other. Total screen height cannot exceed 12 feet (3.66 m). If extra screen drop is not required, delete both paragraphs.</w:t>
      </w:r>
    </w:p>
    <w:p w14:paraId="0BDDE4BF" w14:textId="77777777" w:rsidR="001F41C5" w:rsidRDefault="001F41C5" w:rsidP="00F63ECF">
      <w:pPr>
        <w:pStyle w:val="ARCATSubPara"/>
      </w:pPr>
      <w:r>
        <w:t>Provide an extra screen drop with an overall screen drop of ___ inches (___ mm) with top border matching the viewing surface.</w:t>
      </w:r>
    </w:p>
    <w:p w14:paraId="7BABEE3E" w14:textId="5A9D3938" w:rsidR="00220C10" w:rsidRDefault="001F41C5" w:rsidP="00F63ECF">
      <w:pPr>
        <w:pStyle w:val="ARCATSubPara"/>
      </w:pPr>
      <w:r>
        <w:t xml:space="preserve">Provide an extra screen drop with an overall screen drop of ___ </w:t>
      </w:r>
      <w:proofErr w:type="gramStart"/>
      <w:r>
        <w:t>inches (_</w:t>
      </w:r>
      <w:proofErr w:type="gramEnd"/>
      <w:r>
        <w:t>__ mm) with a black masking top border.</w:t>
      </w:r>
    </w:p>
    <w:p w14:paraId="5E98A736" w14:textId="77777777" w:rsidR="00220C10" w:rsidRDefault="00220C10" w:rsidP="00F61AC5">
      <w:pPr>
        <w:pStyle w:val="ARCATBlank"/>
      </w:pPr>
    </w:p>
    <w:p w14:paraId="5EC7F477" w14:textId="70252451" w:rsidR="00BA659D" w:rsidRDefault="00BA659D" w:rsidP="00BA659D">
      <w:pPr>
        <w:pStyle w:val="ARCATNote"/>
      </w:pPr>
      <w:r>
        <w:t>** NOTE TO SPECIFIER ** Select controls and wall and/or remote-control switches required for project. Delete the types of controls and switches not used on the project. Coordinate the compatibility of multiple control selections.</w:t>
      </w:r>
    </w:p>
    <w:p w14:paraId="01D3B2E7" w14:textId="77777777" w:rsidR="00BA659D" w:rsidRDefault="00BA659D" w:rsidP="00BA659D">
      <w:pPr>
        <w:pStyle w:val="ARCATNote"/>
      </w:pPr>
    </w:p>
    <w:p w14:paraId="4055209A" w14:textId="77777777" w:rsidR="00A206CF" w:rsidRDefault="00A206CF" w:rsidP="00A206CF">
      <w:pPr>
        <w:pStyle w:val="ARCATArticle"/>
      </w:pPr>
      <w:r>
        <w:t>FRONT PROJECTION SCREEN CONTROLS</w:t>
      </w:r>
    </w:p>
    <w:p w14:paraId="1CD090DC" w14:textId="77777777" w:rsidR="00A206CF" w:rsidRDefault="00A206CF" w:rsidP="00A206CF">
      <w:pPr>
        <w:pStyle w:val="ARCATBlank"/>
      </w:pPr>
    </w:p>
    <w:p w14:paraId="08520465" w14:textId="77777777" w:rsidR="00A206CF" w:rsidRDefault="00A206CF" w:rsidP="00A206CF">
      <w:pPr>
        <w:pStyle w:val="ARCATParagraph"/>
      </w:pPr>
      <w:r>
        <w:t>General: All controls are UL Certified.</w:t>
      </w:r>
    </w:p>
    <w:p w14:paraId="4D7F3A35" w14:textId="77777777" w:rsidR="00A206CF" w:rsidRDefault="00A206CF" w:rsidP="00A206CF">
      <w:pPr>
        <w:pStyle w:val="ARCATNote"/>
      </w:pPr>
      <w:r>
        <w:t>** NOTE TO SPECIFIER ** Not compatible with options 2, 3, 4, 5, 8, or 9.</w:t>
      </w:r>
    </w:p>
    <w:p w14:paraId="24E8E0D7" w14:textId="77777777" w:rsidR="00A206CF" w:rsidRPr="00BF4035" w:rsidRDefault="00A206CF" w:rsidP="00F63ECF">
      <w:pPr>
        <w:pStyle w:val="ARCATSubPara"/>
      </w:pPr>
      <w:r>
        <w:t>Single station control rated 115V AC, 60 Hz with 3-position rocker switch with cover plate to stop or reverse screen at any point.</w:t>
      </w:r>
    </w:p>
    <w:p w14:paraId="15066CED" w14:textId="77777777" w:rsidR="00A206CF" w:rsidRDefault="00A206CF" w:rsidP="00A206CF">
      <w:pPr>
        <w:pStyle w:val="ARCATNote"/>
      </w:pPr>
      <w:r>
        <w:t>** NOTE TO SPECIFIER ** Not compatible with options 1, 3, 4, 5, 8, or 9.</w:t>
      </w:r>
    </w:p>
    <w:p w14:paraId="328D8B40" w14:textId="77777777" w:rsidR="00A206CF" w:rsidRPr="00BF4035" w:rsidRDefault="00A206CF" w:rsidP="00F63ECF">
      <w:pPr>
        <w:pStyle w:val="ARCATSubPara"/>
      </w:pPr>
      <w:r>
        <w:t>Multiple station control rated 115V AC, 60 Hz with 3-position rocker switches with cover plates to stop or reverse screen at any point. Automatic override allows only one signal to reach the motor when operated simultaneously.</w:t>
      </w:r>
    </w:p>
    <w:p w14:paraId="7B23F734" w14:textId="77777777" w:rsidR="00A206CF" w:rsidRDefault="00A206CF" w:rsidP="00A206CF">
      <w:pPr>
        <w:pStyle w:val="ARCATNote"/>
      </w:pPr>
      <w:r>
        <w:t>** NOTE TO SPECIFIER ** Not compatible with options 1, 2, 7, or 8.</w:t>
      </w:r>
    </w:p>
    <w:p w14:paraId="2DCF87BE" w14:textId="77777777" w:rsidR="00A206CF" w:rsidRPr="00BF4035" w:rsidRDefault="00A206CF" w:rsidP="00F63ECF">
      <w:pPr>
        <w:pStyle w:val="ARCATSubPara"/>
      </w:pPr>
      <w:r>
        <w:t>Low voltage control unit with three button 24V switches and cover plate to stop or reverse screen at any point, built-in RF receiver, built-in Video Interface Control trigger for 3V-28V, RS232, and dry contact relays.</w:t>
      </w:r>
    </w:p>
    <w:p w14:paraId="0D9755A0" w14:textId="77777777" w:rsidR="00A206CF" w:rsidRDefault="00A206CF" w:rsidP="00A206CF">
      <w:pPr>
        <w:pStyle w:val="ARCATNote"/>
      </w:pPr>
      <w:r>
        <w:t>** NOTE TO SPECIFIER *</w:t>
      </w:r>
      <w:proofErr w:type="gramStart"/>
      <w:r>
        <w:t>* .</w:t>
      </w:r>
      <w:proofErr w:type="gramEnd"/>
      <w:r>
        <w:t xml:space="preserve"> Not compatible with options 1, 2, 7, or 8.</w:t>
      </w:r>
    </w:p>
    <w:p w14:paraId="01BC8730" w14:textId="77777777" w:rsidR="00A206CF" w:rsidRPr="00BF4035" w:rsidRDefault="00A206CF" w:rsidP="00F63ECF">
      <w:pPr>
        <w:pStyle w:val="ARCATSubPara"/>
      </w:pPr>
      <w:r>
        <w:t xml:space="preserve">Low voltage 24V control unit with </w:t>
      </w:r>
      <w:proofErr w:type="gramStart"/>
      <w:r>
        <w:t>hand held</w:t>
      </w:r>
      <w:proofErr w:type="gramEnd"/>
      <w:r>
        <w:t xml:space="preserve"> RF remote three button control switch to stop or reverse screen at any point, built-in RF receiver, built-in Video Interface Control trigger for 3V-28V, RS232, and dry contact relays.</w:t>
      </w:r>
    </w:p>
    <w:p w14:paraId="389AE86C" w14:textId="77777777" w:rsidR="00A206CF" w:rsidRDefault="00A206CF" w:rsidP="00A206CF">
      <w:pPr>
        <w:pStyle w:val="ARCATNote"/>
      </w:pPr>
      <w:r>
        <w:t>** NOTE TO SPECIFIER ** Not compatible with options 1, 2, 7, or 8.</w:t>
      </w:r>
    </w:p>
    <w:p w14:paraId="29D3429E" w14:textId="77777777" w:rsidR="00A206CF" w:rsidRPr="00BF4035" w:rsidRDefault="00A206CF" w:rsidP="00F63ECF">
      <w:pPr>
        <w:pStyle w:val="ARCATSubPara"/>
      </w:pPr>
      <w:r>
        <w:t xml:space="preserve">Low voltage 24V control unit with </w:t>
      </w:r>
      <w:proofErr w:type="gramStart"/>
      <w:r>
        <w:t>hand held</w:t>
      </w:r>
      <w:proofErr w:type="gramEnd"/>
      <w:r>
        <w:t xml:space="preserve"> IR remote three button control switch to stop or reverse screen at any point, built-in RF receiver, built-in Video Interface Control trigger for 3V-28V, RS232, and dry contact relays.</w:t>
      </w:r>
    </w:p>
    <w:p w14:paraId="28AF678A" w14:textId="77777777" w:rsidR="00A206CF" w:rsidRDefault="00A206CF" w:rsidP="00A206CF">
      <w:pPr>
        <w:pStyle w:val="ARCATNote"/>
      </w:pPr>
      <w:r>
        <w:t>** NOTE TO SPECIFIER ** Compatible with all options.</w:t>
      </w:r>
    </w:p>
    <w:p w14:paraId="6C23DF30" w14:textId="77777777" w:rsidR="00A206CF" w:rsidRPr="00BF4035" w:rsidRDefault="00A206CF" w:rsidP="00F63ECF">
      <w:pPr>
        <w:pStyle w:val="ARCATSubPara"/>
      </w:pPr>
      <w:r>
        <w:t>Key Operated power supply switch to control power to control system.</w:t>
      </w:r>
    </w:p>
    <w:p w14:paraId="37362E46" w14:textId="77777777" w:rsidR="00A206CF" w:rsidRDefault="00A206CF" w:rsidP="00A206CF">
      <w:pPr>
        <w:pStyle w:val="ARCATNote"/>
      </w:pPr>
      <w:r>
        <w:t>** NOTE TO SPECIFIER ** Not compatible with options 4, 5, 6, 8, or 9.</w:t>
      </w:r>
    </w:p>
    <w:p w14:paraId="3499F465" w14:textId="77777777" w:rsidR="00A206CF" w:rsidRPr="00BF4035" w:rsidRDefault="00A206CF" w:rsidP="00F63ECF">
      <w:pPr>
        <w:pStyle w:val="ARCATSubPara"/>
      </w:pPr>
      <w:r>
        <w:t>Locking switch cover plate for limited access to three position switch.</w:t>
      </w:r>
    </w:p>
    <w:p w14:paraId="11418CAD" w14:textId="77777777" w:rsidR="00A206CF" w:rsidRDefault="00A206CF" w:rsidP="00A206CF">
      <w:pPr>
        <w:pStyle w:val="ARCATNote"/>
      </w:pPr>
      <w:r>
        <w:t>** NOTE TO SPECIFIER *</w:t>
      </w:r>
      <w:proofErr w:type="gramStart"/>
      <w:r>
        <w:t>* .</w:t>
      </w:r>
      <w:proofErr w:type="gramEnd"/>
      <w:r>
        <w:t xml:space="preserve"> Not compatible with options 1, 2, 3, 4, 5, 7, or 9`.</w:t>
      </w:r>
    </w:p>
    <w:p w14:paraId="1ABE955A" w14:textId="77777777" w:rsidR="00A206CF" w:rsidRPr="00BF4035" w:rsidRDefault="00A206CF" w:rsidP="00F63ECF">
      <w:pPr>
        <w:pStyle w:val="ARCATSubPara"/>
      </w:pPr>
      <w:r>
        <w:t>Key operated 3-position control switch rated 115V AC, 60 Hz to stop or reverse screen at any point.</w:t>
      </w:r>
    </w:p>
    <w:p w14:paraId="1C7462A2" w14:textId="77777777" w:rsidR="00A206CF" w:rsidRDefault="00A206CF" w:rsidP="00A206CF">
      <w:pPr>
        <w:pStyle w:val="ARCATNote"/>
      </w:pPr>
      <w:r>
        <w:lastRenderedPageBreak/>
        <w:t>** NOTE TO SPECIFIER ** Not compatible with options 1, 2, 6, 7, or 8.</w:t>
      </w:r>
    </w:p>
    <w:p w14:paraId="66F5FEDE" w14:textId="7565D73E" w:rsidR="00F63ECF" w:rsidRPr="00BF4035" w:rsidRDefault="00A206CF" w:rsidP="00F63ECF">
      <w:pPr>
        <w:pStyle w:val="ARCATSubPara"/>
      </w:pPr>
      <w:r>
        <w:t>3-position low voltage control switch with key locking cover plate rated 24V to stop or reverse screen at any point.</w:t>
      </w:r>
    </w:p>
    <w:p w14:paraId="063F6B89" w14:textId="77777777" w:rsidR="00F63ECF" w:rsidRDefault="00F63ECF" w:rsidP="00F63ECF">
      <w:pPr>
        <w:pStyle w:val="ARCATNote"/>
      </w:pPr>
      <w:r>
        <w:t>** NOTE TO SPECIFIER ** LVC-IV Required. Not compatible with options 4, 5, 7, or 8.</w:t>
      </w:r>
    </w:p>
    <w:p w14:paraId="5CE9EC92" w14:textId="4A0D14ED" w:rsidR="00907AE5" w:rsidRPr="006D3209" w:rsidRDefault="00F63ECF" w:rsidP="00F63ECF">
      <w:pPr>
        <w:pStyle w:val="ARCATSubPara"/>
      </w:pPr>
      <w:r>
        <w:t>LVC-IP Bridge. A</w:t>
      </w:r>
      <w:r w:rsidRPr="0098511C">
        <w:t>cts as an IP to Serial Gateway for controlling Draper lifts &amp; screens when used in conjunction with an LVC-IV. Configuration is done using built-in buttons and display</w:t>
      </w:r>
      <w:r>
        <w:t>.</w:t>
      </w:r>
    </w:p>
    <w:p w14:paraId="2AADEA6A" w14:textId="77777777" w:rsidR="00DB467A" w:rsidRPr="006D3209" w:rsidRDefault="00DB467A" w:rsidP="00F61AC5">
      <w:pPr>
        <w:pStyle w:val="ARCATBlank"/>
      </w:pPr>
    </w:p>
    <w:p w14:paraId="6D06BBCC" w14:textId="77777777" w:rsidR="00DB467A" w:rsidRPr="006D3209" w:rsidRDefault="00DB467A" w:rsidP="004B62C7">
      <w:pPr>
        <w:pStyle w:val="ARCATPart"/>
      </w:pPr>
      <w:r w:rsidRPr="006D3209">
        <w:t>EXECUTION</w:t>
      </w:r>
    </w:p>
    <w:p w14:paraId="365F7267" w14:textId="77777777" w:rsidR="00DB467A" w:rsidRPr="006D3209" w:rsidRDefault="00DB467A" w:rsidP="004B62C7">
      <w:pPr>
        <w:pStyle w:val="ARCATBlank"/>
      </w:pPr>
    </w:p>
    <w:p w14:paraId="06B4A579" w14:textId="77777777" w:rsidR="00DB467A" w:rsidRPr="006D3209" w:rsidRDefault="00DB467A" w:rsidP="004B62C7">
      <w:pPr>
        <w:pStyle w:val="ARCATArticle"/>
      </w:pPr>
      <w:r w:rsidRPr="006D3209">
        <w:t>EXAMINATION</w:t>
      </w:r>
    </w:p>
    <w:p w14:paraId="5B3CD471" w14:textId="77777777" w:rsidR="00DB467A" w:rsidRPr="006D3209" w:rsidRDefault="00DB467A" w:rsidP="004B62C7">
      <w:pPr>
        <w:pStyle w:val="ARCATBlank"/>
      </w:pPr>
    </w:p>
    <w:p w14:paraId="47AEE9D0" w14:textId="77777777" w:rsidR="00DB467A" w:rsidRPr="006D3209" w:rsidRDefault="00DB467A" w:rsidP="004B62C7">
      <w:pPr>
        <w:pStyle w:val="ARCATParagraph"/>
      </w:pPr>
      <w:r w:rsidRPr="006D3209">
        <w:t xml:space="preserve">Do </w:t>
      </w:r>
      <w:r w:rsidRPr="006D3209">
        <w:rPr>
          <w:color w:val="000000"/>
        </w:rPr>
        <w:t>not</w:t>
      </w:r>
      <w:r w:rsidRPr="006D3209">
        <w:t xml:space="preserve"> begin installation until substrates have been properly prepared.</w:t>
      </w:r>
    </w:p>
    <w:p w14:paraId="1C4CA695" w14:textId="77777777" w:rsidR="00DB467A" w:rsidRPr="006D3209" w:rsidRDefault="00DB467A" w:rsidP="004B62C7">
      <w:pPr>
        <w:pStyle w:val="ARCATBlank"/>
      </w:pPr>
    </w:p>
    <w:p w14:paraId="439F69AF" w14:textId="77777777" w:rsidR="00DB467A" w:rsidRPr="006D3209" w:rsidRDefault="00DB467A" w:rsidP="004B62C7">
      <w:pPr>
        <w:pStyle w:val="ARCATParagraph"/>
      </w:pPr>
      <w:r w:rsidRPr="006D3209">
        <w:rPr>
          <w:color w:val="000000"/>
        </w:rPr>
        <w:t>Verify</w:t>
      </w:r>
      <w:r w:rsidRPr="006D3209">
        <w:t xml:space="preserve"> rough-in openings are properly prepared.</w:t>
      </w:r>
    </w:p>
    <w:p w14:paraId="55A64A52" w14:textId="77777777" w:rsidR="00DB467A" w:rsidRPr="006D3209" w:rsidRDefault="00DB467A" w:rsidP="004B62C7">
      <w:pPr>
        <w:pStyle w:val="ARCATBlank"/>
      </w:pPr>
    </w:p>
    <w:p w14:paraId="677E0D45" w14:textId="77777777" w:rsidR="00DB467A" w:rsidRPr="006D3209" w:rsidRDefault="00DB467A" w:rsidP="004B62C7">
      <w:pPr>
        <w:pStyle w:val="ARCATParagraph"/>
      </w:pPr>
      <w:r w:rsidRPr="006D3209">
        <w:t xml:space="preserve">If </w:t>
      </w:r>
      <w:r w:rsidRPr="006D3209">
        <w:rPr>
          <w:color w:val="000000"/>
        </w:rPr>
        <w:t>substrate</w:t>
      </w:r>
      <w:r w:rsidRPr="006D3209">
        <w:t xml:space="preserve"> preparation is the responsibility of another installer, notify Architect of unsatisfactory preparation before proceeding.</w:t>
      </w:r>
    </w:p>
    <w:p w14:paraId="69CFF5F7" w14:textId="77777777" w:rsidR="00DB467A" w:rsidRPr="006D3209" w:rsidRDefault="00DB467A" w:rsidP="004B62C7">
      <w:pPr>
        <w:pStyle w:val="ARCATBlank"/>
      </w:pPr>
    </w:p>
    <w:p w14:paraId="6A1C0621" w14:textId="77777777" w:rsidR="00DB467A" w:rsidRPr="006D3209" w:rsidRDefault="00DB467A" w:rsidP="004B62C7">
      <w:pPr>
        <w:pStyle w:val="ARCATArticle"/>
      </w:pPr>
      <w:r w:rsidRPr="006D3209">
        <w:t>PREPARATION</w:t>
      </w:r>
    </w:p>
    <w:p w14:paraId="5024146D" w14:textId="77777777" w:rsidR="00DB467A" w:rsidRPr="006D3209" w:rsidRDefault="00DB467A" w:rsidP="004B62C7">
      <w:pPr>
        <w:pStyle w:val="ARCATBlank"/>
      </w:pPr>
    </w:p>
    <w:p w14:paraId="13307DC8" w14:textId="77777777" w:rsidR="00DB467A" w:rsidRPr="006D3209" w:rsidRDefault="00DB467A" w:rsidP="004B62C7">
      <w:pPr>
        <w:pStyle w:val="ARCATParagraph"/>
      </w:pPr>
      <w:r w:rsidRPr="006D3209">
        <w:rPr>
          <w:color w:val="000000"/>
        </w:rPr>
        <w:t>Clean</w:t>
      </w:r>
      <w:r w:rsidRPr="006D3209">
        <w:t xml:space="preserve"> surfaces thoroughly prior to installation.</w:t>
      </w:r>
    </w:p>
    <w:p w14:paraId="46560F83" w14:textId="77777777" w:rsidR="00DB467A" w:rsidRPr="006D3209" w:rsidRDefault="00DB467A" w:rsidP="004B62C7">
      <w:pPr>
        <w:pStyle w:val="ARCATBlank"/>
      </w:pPr>
    </w:p>
    <w:p w14:paraId="6E9DF4B8" w14:textId="77777777" w:rsidR="00DB467A" w:rsidRPr="006D3209" w:rsidRDefault="00DB467A" w:rsidP="004B62C7">
      <w:pPr>
        <w:pStyle w:val="ARCATParagraph"/>
      </w:pPr>
      <w:r w:rsidRPr="006D3209">
        <w:rPr>
          <w:color w:val="000000"/>
        </w:rPr>
        <w:t>Prepare</w:t>
      </w:r>
      <w:r w:rsidRPr="006D3209">
        <w:t xml:space="preserve"> surfaces using the methods recommended by the manufacturer for achieving the best result for the substrate under the project conditions.</w:t>
      </w:r>
    </w:p>
    <w:p w14:paraId="3CC238C5" w14:textId="77777777" w:rsidR="00DB467A" w:rsidRPr="006D3209" w:rsidRDefault="00DB467A" w:rsidP="004B62C7">
      <w:pPr>
        <w:pStyle w:val="ARCATBlank"/>
      </w:pPr>
    </w:p>
    <w:p w14:paraId="0208B636" w14:textId="77777777" w:rsidR="00DB467A" w:rsidRPr="006D3209" w:rsidRDefault="00DB467A" w:rsidP="004B62C7">
      <w:pPr>
        <w:pStyle w:val="ARCATArticle"/>
      </w:pPr>
      <w:r w:rsidRPr="006D3209">
        <w:t>INSTALLATION</w:t>
      </w:r>
    </w:p>
    <w:p w14:paraId="2342E486" w14:textId="77777777" w:rsidR="00DB467A" w:rsidRPr="006D3209" w:rsidRDefault="00DB467A" w:rsidP="004B62C7">
      <w:pPr>
        <w:pStyle w:val="ARCATBlank"/>
      </w:pPr>
    </w:p>
    <w:p w14:paraId="5845B748" w14:textId="77777777" w:rsidR="00DB467A" w:rsidRPr="006D3209" w:rsidRDefault="00DB467A" w:rsidP="004B62C7">
      <w:pPr>
        <w:pStyle w:val="ARCATParagraph"/>
      </w:pPr>
      <w:r w:rsidRPr="006D3209">
        <w:t xml:space="preserve">Install in </w:t>
      </w:r>
      <w:r w:rsidRPr="006D3209">
        <w:rPr>
          <w:color w:val="000000"/>
        </w:rPr>
        <w:t>accordance</w:t>
      </w:r>
      <w:r w:rsidRPr="006D3209">
        <w:t xml:space="preserve"> with manufacturer's instructions.</w:t>
      </w:r>
    </w:p>
    <w:p w14:paraId="05952465" w14:textId="77777777" w:rsidR="00DB467A" w:rsidRPr="006D3209" w:rsidRDefault="00DB467A" w:rsidP="004B62C7">
      <w:pPr>
        <w:pStyle w:val="ARCATBlank"/>
      </w:pPr>
    </w:p>
    <w:p w14:paraId="45A1E4FF" w14:textId="77777777" w:rsidR="00DB467A" w:rsidRPr="006D3209" w:rsidRDefault="00DB467A" w:rsidP="004B62C7">
      <w:pPr>
        <w:pStyle w:val="ARCATParagraph"/>
      </w:pPr>
      <w:r w:rsidRPr="006D3209">
        <w:t xml:space="preserve">Install front projection screens with screen cases in position and relationship to adjoining construction as </w:t>
      </w:r>
      <w:r w:rsidRPr="006D3209">
        <w:rPr>
          <w:color w:val="000000"/>
        </w:rPr>
        <w:t>indicated</w:t>
      </w:r>
      <w:r w:rsidRPr="006D3209">
        <w:t>, securely anchored to supporting substrate, and in manner that produces a smoothly operating screen with plumb and straight vertical edges and plumb and flat viewing surfaces when screen is lowered.</w:t>
      </w:r>
    </w:p>
    <w:p w14:paraId="3841BC58" w14:textId="77777777" w:rsidR="00DB467A" w:rsidRPr="006D3209" w:rsidRDefault="00DB467A" w:rsidP="00725467">
      <w:pPr>
        <w:pStyle w:val="ARCATBlank"/>
      </w:pPr>
    </w:p>
    <w:p w14:paraId="4CE34A45" w14:textId="77777777" w:rsidR="00DB467A" w:rsidRPr="006D3209" w:rsidRDefault="00DB467A" w:rsidP="00F61AC5">
      <w:pPr>
        <w:pStyle w:val="ARCATParagraph"/>
      </w:pPr>
      <w:r w:rsidRPr="006D3209">
        <w:t xml:space="preserve">Test </w:t>
      </w:r>
      <w:r w:rsidRPr="006D3209">
        <w:rPr>
          <w:color w:val="000000"/>
        </w:rPr>
        <w:t>electrically</w:t>
      </w:r>
      <w:r w:rsidRPr="006D3209">
        <w:t xml:space="preserve"> operated units to verify that screen, controls, limit switches, closure and other operating components are in optimum functioning condition.</w:t>
      </w:r>
    </w:p>
    <w:p w14:paraId="46A50BCA" w14:textId="77777777" w:rsidR="00DB467A" w:rsidRPr="006D3209" w:rsidRDefault="00DB467A" w:rsidP="004B62C7">
      <w:pPr>
        <w:pStyle w:val="ARCATBlank"/>
      </w:pPr>
    </w:p>
    <w:p w14:paraId="44C20C3D" w14:textId="77777777" w:rsidR="00DB467A" w:rsidRPr="006D3209" w:rsidRDefault="00DB467A" w:rsidP="004B62C7">
      <w:pPr>
        <w:pStyle w:val="ARCATArticle"/>
      </w:pPr>
      <w:r w:rsidRPr="006D3209">
        <w:t>PROTECTION</w:t>
      </w:r>
    </w:p>
    <w:p w14:paraId="635C616A" w14:textId="77777777" w:rsidR="00DB467A" w:rsidRPr="006D3209" w:rsidRDefault="00DB467A" w:rsidP="004B62C7">
      <w:pPr>
        <w:pStyle w:val="ARCATBlank"/>
      </w:pPr>
    </w:p>
    <w:p w14:paraId="6A1216DE" w14:textId="77777777" w:rsidR="00DB467A" w:rsidRPr="006D3209" w:rsidRDefault="00DB467A" w:rsidP="004B62C7">
      <w:pPr>
        <w:pStyle w:val="ARCATParagraph"/>
      </w:pPr>
      <w:r w:rsidRPr="006D3209">
        <w:t>Protect installed products until completion of project.</w:t>
      </w:r>
    </w:p>
    <w:p w14:paraId="53042A0C" w14:textId="77777777" w:rsidR="00DB467A" w:rsidRPr="006D3209" w:rsidRDefault="00DB467A" w:rsidP="004B62C7">
      <w:pPr>
        <w:pStyle w:val="ARCATBlank"/>
      </w:pPr>
    </w:p>
    <w:p w14:paraId="61CE01AC" w14:textId="77777777" w:rsidR="00DB467A" w:rsidRPr="006D3209" w:rsidRDefault="00DB467A" w:rsidP="004B62C7">
      <w:pPr>
        <w:pStyle w:val="ARCATParagraph"/>
      </w:pPr>
      <w:r w:rsidRPr="006D3209">
        <w:t xml:space="preserve">Touch-up, repair </w:t>
      </w:r>
      <w:r w:rsidRPr="006D3209">
        <w:rPr>
          <w:color w:val="000000"/>
        </w:rPr>
        <w:t>or</w:t>
      </w:r>
      <w:r w:rsidRPr="006D3209">
        <w:t xml:space="preserve"> replace damaged products before Substantial Completion.</w:t>
      </w:r>
    </w:p>
    <w:p w14:paraId="3723123B" w14:textId="77777777" w:rsidR="00DB467A" w:rsidRPr="006D3209" w:rsidRDefault="00DB467A" w:rsidP="004B62C7">
      <w:pPr>
        <w:pStyle w:val="ARCATBlank"/>
      </w:pPr>
    </w:p>
    <w:p w14:paraId="577F26BE" w14:textId="77777777" w:rsidR="00DB467A" w:rsidRPr="006D3209" w:rsidRDefault="00DB467A" w:rsidP="004B62C7">
      <w:pPr>
        <w:pStyle w:val="ARCATBlank"/>
      </w:pPr>
    </w:p>
    <w:p w14:paraId="43FE2189" w14:textId="77777777" w:rsidR="00DB467A" w:rsidRDefault="00DB467A" w:rsidP="00624074">
      <w:pPr>
        <w:pStyle w:val="ARCATEndOfSection"/>
      </w:pPr>
      <w:r w:rsidRPr="006D3209">
        <w:t>END OF SECTION</w:t>
      </w:r>
    </w:p>
    <w:sectPr w:rsidR="00DB467A" w:rsidSect="00DB467A">
      <w:footerReference w:type="default" r:id="rId15"/>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EA729" w14:textId="77777777" w:rsidR="00402D96" w:rsidRDefault="00402D96">
      <w:pPr>
        <w:spacing w:line="20" w:lineRule="exact"/>
      </w:pPr>
    </w:p>
  </w:endnote>
  <w:endnote w:type="continuationSeparator" w:id="0">
    <w:p w14:paraId="34E992AD" w14:textId="77777777" w:rsidR="00402D96" w:rsidRDefault="00402D96">
      <w:r>
        <w:t xml:space="preserve"> </w:t>
      </w:r>
    </w:p>
  </w:endnote>
  <w:endnote w:type="continuationNotice" w:id="1">
    <w:p w14:paraId="20A9E5D3" w14:textId="77777777" w:rsidR="00402D96" w:rsidRDefault="00402D96">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8763D" w14:textId="77777777" w:rsidR="00B23918" w:rsidRDefault="00B23918" w:rsidP="00624074">
    <w:pPr>
      <w:pStyle w:val="ARCATEndOfSection"/>
    </w:pPr>
    <w:r>
      <w:t>11132-</w:t>
    </w:r>
    <w:r>
      <w:fldChar w:fldCharType="begin"/>
    </w:r>
    <w:r>
      <w:instrText>page \* arabic</w:instrText>
    </w:r>
    <w:r>
      <w:fldChar w:fldCharType="separate"/>
    </w:r>
    <w:r w:rsidR="008909EA">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7C868" w14:textId="77777777" w:rsidR="00402D96" w:rsidRDefault="00402D96">
      <w:r>
        <w:separator/>
      </w:r>
    </w:p>
  </w:footnote>
  <w:footnote w:type="continuationSeparator" w:id="0">
    <w:p w14:paraId="2D51FF4A" w14:textId="77777777" w:rsidR="00402D96" w:rsidRDefault="00402D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51864E08"/>
    <w:multiLevelType w:val="multilevel"/>
    <w:tmpl w:val="15EA05E8"/>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2" w15:restartNumberingAfterBreak="0">
    <w:nsid w:val="6FC653F4"/>
    <w:multiLevelType w:val="multilevel"/>
    <w:tmpl w:val="30628EA8"/>
    <w:lvl w:ilvl="0">
      <w:start w:val="1"/>
      <w:numFmt w:val="decimal"/>
      <w:lvlRestart w:val="0"/>
      <w:pStyle w:val="SPECText1"/>
      <w:suff w:val="space"/>
      <w:lvlText w:val="PART %1"/>
      <w:lvlJc w:val="left"/>
      <w:rPr>
        <w:rFonts w:cs="Times New Roman"/>
      </w:rPr>
    </w:lvl>
    <w:lvl w:ilvl="1">
      <w:start w:val="1"/>
      <w:numFmt w:val="decimal"/>
      <w:lvlText w:val="%1.%2"/>
      <w:lvlJc w:val="left"/>
      <w:pPr>
        <w:tabs>
          <w:tab w:val="num" w:pos="720"/>
        </w:tabs>
        <w:ind w:left="720" w:hanging="720"/>
      </w:pPr>
      <w:rPr>
        <w:rFonts w:cs="Times New Roman"/>
      </w:rPr>
    </w:lvl>
    <w:lvl w:ilvl="2">
      <w:start w:val="1"/>
      <w:numFmt w:val="upperLetter"/>
      <w:lvlText w:val="%3."/>
      <w:lvlJc w:val="left"/>
      <w:pPr>
        <w:tabs>
          <w:tab w:val="num" w:pos="1440"/>
        </w:tabs>
        <w:ind w:left="1440" w:hanging="720"/>
      </w:pPr>
      <w:rPr>
        <w:rFonts w:cs="Times New Roman"/>
      </w:rPr>
    </w:lvl>
    <w:lvl w:ilvl="3">
      <w:start w:val="1"/>
      <w:numFmt w:val="decimal"/>
      <w:lvlText w:val="%4."/>
      <w:lvlJc w:val="left"/>
      <w:pPr>
        <w:tabs>
          <w:tab w:val="num" w:pos="2160"/>
        </w:tabs>
        <w:ind w:left="2160" w:hanging="720"/>
      </w:pPr>
      <w:rPr>
        <w:rFonts w:cs="Times New Roman"/>
      </w:rPr>
    </w:lvl>
    <w:lvl w:ilvl="4">
      <w:start w:val="1"/>
      <w:numFmt w:val="lowerLetter"/>
      <w:lvlText w:val="%5."/>
      <w:lvlJc w:val="left"/>
      <w:pPr>
        <w:tabs>
          <w:tab w:val="num" w:pos="2880"/>
        </w:tabs>
        <w:ind w:left="2880" w:hanging="720"/>
      </w:pPr>
      <w:rPr>
        <w:rFonts w:cs="Times New Roman"/>
      </w:rPr>
    </w:lvl>
    <w:lvl w:ilvl="5">
      <w:start w:val="1"/>
      <w:numFmt w:val="decimal"/>
      <w:pStyle w:val="SPECText8"/>
      <w:lvlText w:val="%6)"/>
      <w:lvlJc w:val="left"/>
      <w:pPr>
        <w:tabs>
          <w:tab w:val="num" w:pos="3600"/>
        </w:tabs>
        <w:ind w:left="3600" w:hanging="720"/>
      </w:pPr>
      <w:rPr>
        <w:rFonts w:cs="Times New Roman"/>
      </w:rPr>
    </w:lvl>
    <w:lvl w:ilvl="6">
      <w:start w:val="1"/>
      <w:numFmt w:val="lowerLetter"/>
      <w:pStyle w:val="SPECText9"/>
      <w:lvlText w:val="%7)"/>
      <w:lvlJc w:val="left"/>
      <w:pPr>
        <w:tabs>
          <w:tab w:val="num" w:pos="4320"/>
        </w:tabs>
        <w:ind w:left="4320" w:hanging="720"/>
      </w:pPr>
      <w:rPr>
        <w:rFonts w:cs="Times New Roman"/>
      </w:rPr>
    </w:lvl>
    <w:lvl w:ilvl="7">
      <w:start w:val="1"/>
      <w:numFmt w:val="decimal"/>
      <w:pStyle w:val="SPECText8"/>
      <w:lvlText w:val="(%8)"/>
      <w:lvlJc w:val="left"/>
      <w:pPr>
        <w:tabs>
          <w:tab w:val="num" w:pos="5040"/>
        </w:tabs>
        <w:ind w:left="5040" w:hanging="720"/>
      </w:pPr>
      <w:rPr>
        <w:rFonts w:cs="Times New Roman"/>
      </w:rPr>
    </w:lvl>
    <w:lvl w:ilvl="8">
      <w:start w:val="1"/>
      <w:numFmt w:val="lowerLetter"/>
      <w:pStyle w:val="SPECText9"/>
      <w:lvlText w:val="(%9)"/>
      <w:lvlJc w:val="left"/>
      <w:pPr>
        <w:tabs>
          <w:tab w:val="num" w:pos="5760"/>
        </w:tabs>
        <w:ind w:left="5760" w:hanging="720"/>
      </w:pPr>
      <w:rPr>
        <w:rFonts w:cs="Times New Roman"/>
      </w:rPr>
    </w:lvl>
  </w:abstractNum>
  <w:num w:numId="1" w16cid:durableId="1180504412">
    <w:abstractNumId w:val="0"/>
  </w:num>
  <w:num w:numId="2" w16cid:durableId="709381782">
    <w:abstractNumId w:val="1"/>
  </w:num>
  <w:num w:numId="3" w16cid:durableId="1429735528">
    <w:abstractNumId w:val="2"/>
  </w:num>
  <w:num w:numId="4" w16cid:durableId="9281944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87198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1128971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25575945">
    <w:abstractNumId w:val="1"/>
  </w:num>
  <w:num w:numId="8" w16cid:durableId="1221402329">
    <w:abstractNumId w:val="1"/>
  </w:num>
  <w:num w:numId="9" w16cid:durableId="1634867800">
    <w:abstractNumId w:val="1"/>
  </w:num>
  <w:num w:numId="10" w16cid:durableId="14386752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832840417">
    <w:abstractNumId w:val="1"/>
  </w:num>
  <w:num w:numId="12" w16cid:durableId="269167548">
    <w:abstractNumId w:val="1"/>
  </w:num>
  <w:num w:numId="13" w16cid:durableId="699668912">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hyphenationZone w:val="950"/>
  <w:doNotHyphenateCaps/>
  <w:drawingGridHorizontalSpacing w:val="120"/>
  <w:drawingGridVerticalSpacing w:val="163"/>
  <w:displayHorizontalDrawingGridEvery w:val="0"/>
  <w:displayVerticalDrawingGridEvery w:val="2"/>
  <w:doNotShadeFormData/>
  <w:characterSpacingControl w:val="compressPunctuation"/>
  <w:savePreviewPicture/>
  <w:doNotValidateAgainstSchema/>
  <w:doNotDemarcateInvalidXml/>
  <w:hdrShapeDefaults>
    <o:shapedefaults v:ext="edit" spidmax="2050"/>
  </w:hdrShapeDefault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23EA"/>
    <w:rsid w:val="00003047"/>
    <w:rsid w:val="00005FB7"/>
    <w:rsid w:val="00016C73"/>
    <w:rsid w:val="00022201"/>
    <w:rsid w:val="000303FA"/>
    <w:rsid w:val="00045F60"/>
    <w:rsid w:val="00057C70"/>
    <w:rsid w:val="0007266F"/>
    <w:rsid w:val="0007554D"/>
    <w:rsid w:val="00081D8A"/>
    <w:rsid w:val="00094727"/>
    <w:rsid w:val="000A6AAA"/>
    <w:rsid w:val="000B640F"/>
    <w:rsid w:val="000B66F2"/>
    <w:rsid w:val="000C356B"/>
    <w:rsid w:val="000D0A56"/>
    <w:rsid w:val="000E2B5E"/>
    <w:rsid w:val="000F171E"/>
    <w:rsid w:val="0010192C"/>
    <w:rsid w:val="001036C0"/>
    <w:rsid w:val="001045DE"/>
    <w:rsid w:val="00131572"/>
    <w:rsid w:val="00140BB6"/>
    <w:rsid w:val="00147C76"/>
    <w:rsid w:val="00153A53"/>
    <w:rsid w:val="001605AD"/>
    <w:rsid w:val="00161C64"/>
    <w:rsid w:val="00170A13"/>
    <w:rsid w:val="00176EF7"/>
    <w:rsid w:val="00183E27"/>
    <w:rsid w:val="001B23EA"/>
    <w:rsid w:val="001B616B"/>
    <w:rsid w:val="001C23C9"/>
    <w:rsid w:val="001C35BF"/>
    <w:rsid w:val="001C40AE"/>
    <w:rsid w:val="001C5582"/>
    <w:rsid w:val="001D3B66"/>
    <w:rsid w:val="001D770D"/>
    <w:rsid w:val="001E0758"/>
    <w:rsid w:val="001E6765"/>
    <w:rsid w:val="001F3436"/>
    <w:rsid w:val="001F41C5"/>
    <w:rsid w:val="001F5589"/>
    <w:rsid w:val="001F6AFE"/>
    <w:rsid w:val="002072A1"/>
    <w:rsid w:val="00215857"/>
    <w:rsid w:val="00220C10"/>
    <w:rsid w:val="00232AAE"/>
    <w:rsid w:val="00234161"/>
    <w:rsid w:val="002342F6"/>
    <w:rsid w:val="002473C0"/>
    <w:rsid w:val="002522BD"/>
    <w:rsid w:val="00253AAC"/>
    <w:rsid w:val="00254C69"/>
    <w:rsid w:val="002551D6"/>
    <w:rsid w:val="0025754F"/>
    <w:rsid w:val="00257A23"/>
    <w:rsid w:val="00267BD2"/>
    <w:rsid w:val="002820BB"/>
    <w:rsid w:val="00283EC3"/>
    <w:rsid w:val="00290E47"/>
    <w:rsid w:val="00294EAB"/>
    <w:rsid w:val="002A04F2"/>
    <w:rsid w:val="002A6130"/>
    <w:rsid w:val="002B0AD7"/>
    <w:rsid w:val="002C6275"/>
    <w:rsid w:val="002D1F8B"/>
    <w:rsid w:val="002E609D"/>
    <w:rsid w:val="002F2C94"/>
    <w:rsid w:val="002F3C6E"/>
    <w:rsid w:val="002F5526"/>
    <w:rsid w:val="00304EED"/>
    <w:rsid w:val="00307BE1"/>
    <w:rsid w:val="00326FA2"/>
    <w:rsid w:val="00330281"/>
    <w:rsid w:val="00336719"/>
    <w:rsid w:val="00342D5C"/>
    <w:rsid w:val="00352EF6"/>
    <w:rsid w:val="00383364"/>
    <w:rsid w:val="00385E69"/>
    <w:rsid w:val="00390346"/>
    <w:rsid w:val="003940CA"/>
    <w:rsid w:val="003964A7"/>
    <w:rsid w:val="003A23FB"/>
    <w:rsid w:val="003B304D"/>
    <w:rsid w:val="003C17E7"/>
    <w:rsid w:val="003F74DD"/>
    <w:rsid w:val="0040029E"/>
    <w:rsid w:val="004020D8"/>
    <w:rsid w:val="00402128"/>
    <w:rsid w:val="00402D96"/>
    <w:rsid w:val="004109E1"/>
    <w:rsid w:val="00415B8A"/>
    <w:rsid w:val="00423EF9"/>
    <w:rsid w:val="00461B22"/>
    <w:rsid w:val="00476192"/>
    <w:rsid w:val="00490795"/>
    <w:rsid w:val="00496341"/>
    <w:rsid w:val="00497994"/>
    <w:rsid w:val="004A2008"/>
    <w:rsid w:val="004B62C7"/>
    <w:rsid w:val="004C60E4"/>
    <w:rsid w:val="004D32EF"/>
    <w:rsid w:val="004D4C4C"/>
    <w:rsid w:val="004D64DB"/>
    <w:rsid w:val="004E273A"/>
    <w:rsid w:val="004E2D5D"/>
    <w:rsid w:val="004F2AF9"/>
    <w:rsid w:val="00520634"/>
    <w:rsid w:val="00522D8A"/>
    <w:rsid w:val="00524C66"/>
    <w:rsid w:val="00525523"/>
    <w:rsid w:val="0054017B"/>
    <w:rsid w:val="00544235"/>
    <w:rsid w:val="00583A35"/>
    <w:rsid w:val="005B72B7"/>
    <w:rsid w:val="005E33BF"/>
    <w:rsid w:val="005F2CDD"/>
    <w:rsid w:val="005F3F01"/>
    <w:rsid w:val="005F4891"/>
    <w:rsid w:val="005F4A51"/>
    <w:rsid w:val="00616CB2"/>
    <w:rsid w:val="00624074"/>
    <w:rsid w:val="006467E3"/>
    <w:rsid w:val="00664DE1"/>
    <w:rsid w:val="006806E0"/>
    <w:rsid w:val="006A4665"/>
    <w:rsid w:val="006B2CF7"/>
    <w:rsid w:val="006D3209"/>
    <w:rsid w:val="006D3F18"/>
    <w:rsid w:val="006E1AA0"/>
    <w:rsid w:val="006E4F63"/>
    <w:rsid w:val="006F5E39"/>
    <w:rsid w:val="00711DB2"/>
    <w:rsid w:val="00715E37"/>
    <w:rsid w:val="00723883"/>
    <w:rsid w:val="00725467"/>
    <w:rsid w:val="007254CC"/>
    <w:rsid w:val="00726113"/>
    <w:rsid w:val="00726261"/>
    <w:rsid w:val="007310FD"/>
    <w:rsid w:val="00744510"/>
    <w:rsid w:val="0075776D"/>
    <w:rsid w:val="00761193"/>
    <w:rsid w:val="0076301D"/>
    <w:rsid w:val="00773EB2"/>
    <w:rsid w:val="00774B45"/>
    <w:rsid w:val="0078083E"/>
    <w:rsid w:val="00782462"/>
    <w:rsid w:val="007852B6"/>
    <w:rsid w:val="00796845"/>
    <w:rsid w:val="007A55CE"/>
    <w:rsid w:val="007C1E12"/>
    <w:rsid w:val="007C75CC"/>
    <w:rsid w:val="007E094B"/>
    <w:rsid w:val="007E6AF9"/>
    <w:rsid w:val="00823E49"/>
    <w:rsid w:val="00825265"/>
    <w:rsid w:val="0086022D"/>
    <w:rsid w:val="00861C5E"/>
    <w:rsid w:val="008623EA"/>
    <w:rsid w:val="00862CB4"/>
    <w:rsid w:val="008719C1"/>
    <w:rsid w:val="00872FCE"/>
    <w:rsid w:val="00876EE1"/>
    <w:rsid w:val="00883028"/>
    <w:rsid w:val="008909EA"/>
    <w:rsid w:val="008910FA"/>
    <w:rsid w:val="00892DD0"/>
    <w:rsid w:val="00893892"/>
    <w:rsid w:val="008971C7"/>
    <w:rsid w:val="008A2A28"/>
    <w:rsid w:val="008C7A39"/>
    <w:rsid w:val="008D14C9"/>
    <w:rsid w:val="008D2010"/>
    <w:rsid w:val="008D3EFE"/>
    <w:rsid w:val="008D699A"/>
    <w:rsid w:val="008E2B4A"/>
    <w:rsid w:val="00907AE5"/>
    <w:rsid w:val="009209E4"/>
    <w:rsid w:val="00943503"/>
    <w:rsid w:val="0094651D"/>
    <w:rsid w:val="00952399"/>
    <w:rsid w:val="00964277"/>
    <w:rsid w:val="009647C1"/>
    <w:rsid w:val="009708F6"/>
    <w:rsid w:val="00971766"/>
    <w:rsid w:val="009902D3"/>
    <w:rsid w:val="00994967"/>
    <w:rsid w:val="009A1993"/>
    <w:rsid w:val="009A2F07"/>
    <w:rsid w:val="009A35F8"/>
    <w:rsid w:val="009A5ED8"/>
    <w:rsid w:val="009C0778"/>
    <w:rsid w:val="009C2437"/>
    <w:rsid w:val="009D0193"/>
    <w:rsid w:val="009D0A1B"/>
    <w:rsid w:val="009D4335"/>
    <w:rsid w:val="009F1E5F"/>
    <w:rsid w:val="00A02AA9"/>
    <w:rsid w:val="00A04853"/>
    <w:rsid w:val="00A206CF"/>
    <w:rsid w:val="00A207B8"/>
    <w:rsid w:val="00A22FDD"/>
    <w:rsid w:val="00A26AFD"/>
    <w:rsid w:val="00A401AC"/>
    <w:rsid w:val="00A61834"/>
    <w:rsid w:val="00A63F4A"/>
    <w:rsid w:val="00A9430E"/>
    <w:rsid w:val="00A94DD1"/>
    <w:rsid w:val="00A96F2E"/>
    <w:rsid w:val="00AA2BF0"/>
    <w:rsid w:val="00AB4630"/>
    <w:rsid w:val="00AC4315"/>
    <w:rsid w:val="00AC6B8A"/>
    <w:rsid w:val="00AE12F4"/>
    <w:rsid w:val="00AE3F7E"/>
    <w:rsid w:val="00AE468A"/>
    <w:rsid w:val="00AE53D9"/>
    <w:rsid w:val="00AF02E1"/>
    <w:rsid w:val="00AF67CF"/>
    <w:rsid w:val="00AF7576"/>
    <w:rsid w:val="00B02352"/>
    <w:rsid w:val="00B02F85"/>
    <w:rsid w:val="00B23361"/>
    <w:rsid w:val="00B237B3"/>
    <w:rsid w:val="00B23918"/>
    <w:rsid w:val="00B3799F"/>
    <w:rsid w:val="00B46A4E"/>
    <w:rsid w:val="00B57BBE"/>
    <w:rsid w:val="00B7521D"/>
    <w:rsid w:val="00B826DF"/>
    <w:rsid w:val="00B86520"/>
    <w:rsid w:val="00B92516"/>
    <w:rsid w:val="00B94411"/>
    <w:rsid w:val="00B962D6"/>
    <w:rsid w:val="00BA3FAF"/>
    <w:rsid w:val="00BA659D"/>
    <w:rsid w:val="00BA7086"/>
    <w:rsid w:val="00BD28A4"/>
    <w:rsid w:val="00BF4035"/>
    <w:rsid w:val="00BF78F4"/>
    <w:rsid w:val="00C00DFE"/>
    <w:rsid w:val="00C04DE7"/>
    <w:rsid w:val="00C21905"/>
    <w:rsid w:val="00C277DE"/>
    <w:rsid w:val="00C3417A"/>
    <w:rsid w:val="00C4033D"/>
    <w:rsid w:val="00C4392C"/>
    <w:rsid w:val="00C567F4"/>
    <w:rsid w:val="00C61471"/>
    <w:rsid w:val="00C67D1D"/>
    <w:rsid w:val="00C747DF"/>
    <w:rsid w:val="00C81815"/>
    <w:rsid w:val="00C921E7"/>
    <w:rsid w:val="00CB1CE2"/>
    <w:rsid w:val="00CB7276"/>
    <w:rsid w:val="00CC3AF7"/>
    <w:rsid w:val="00CD573C"/>
    <w:rsid w:val="00CE042C"/>
    <w:rsid w:val="00CF658F"/>
    <w:rsid w:val="00CF65C4"/>
    <w:rsid w:val="00CF6F26"/>
    <w:rsid w:val="00D109C7"/>
    <w:rsid w:val="00D16B81"/>
    <w:rsid w:val="00D27CF8"/>
    <w:rsid w:val="00D35BB8"/>
    <w:rsid w:val="00D4785E"/>
    <w:rsid w:val="00D51502"/>
    <w:rsid w:val="00D52100"/>
    <w:rsid w:val="00D627DC"/>
    <w:rsid w:val="00D6559F"/>
    <w:rsid w:val="00D758DE"/>
    <w:rsid w:val="00D851E7"/>
    <w:rsid w:val="00DB467A"/>
    <w:rsid w:val="00DD5303"/>
    <w:rsid w:val="00DD78EE"/>
    <w:rsid w:val="00DE5B47"/>
    <w:rsid w:val="00DF5325"/>
    <w:rsid w:val="00E11DB5"/>
    <w:rsid w:val="00E1345C"/>
    <w:rsid w:val="00E361A3"/>
    <w:rsid w:val="00E467FC"/>
    <w:rsid w:val="00E636C4"/>
    <w:rsid w:val="00E74033"/>
    <w:rsid w:val="00E7753A"/>
    <w:rsid w:val="00E8123D"/>
    <w:rsid w:val="00E81934"/>
    <w:rsid w:val="00E92666"/>
    <w:rsid w:val="00E9366A"/>
    <w:rsid w:val="00EB10BC"/>
    <w:rsid w:val="00EC39F4"/>
    <w:rsid w:val="00ED306A"/>
    <w:rsid w:val="00EE311D"/>
    <w:rsid w:val="00EE6889"/>
    <w:rsid w:val="00EF7CDE"/>
    <w:rsid w:val="00F05B1C"/>
    <w:rsid w:val="00F22E44"/>
    <w:rsid w:val="00F23AEC"/>
    <w:rsid w:val="00F35DA7"/>
    <w:rsid w:val="00F40F0A"/>
    <w:rsid w:val="00F4715E"/>
    <w:rsid w:val="00F50808"/>
    <w:rsid w:val="00F61AC5"/>
    <w:rsid w:val="00F63ECF"/>
    <w:rsid w:val="00F71B13"/>
    <w:rsid w:val="00F7451E"/>
    <w:rsid w:val="00F832C0"/>
    <w:rsid w:val="00F87AF2"/>
    <w:rsid w:val="00F9001C"/>
    <w:rsid w:val="00F90D7B"/>
    <w:rsid w:val="00F97E99"/>
    <w:rsid w:val="00FA254E"/>
    <w:rsid w:val="00FC69DA"/>
    <w:rsid w:val="00FD3746"/>
    <w:rsid w:val="00FE1A3C"/>
    <w:rsid w:val="00FE4464"/>
    <w:rsid w:val="00FF253F"/>
    <w:rsid w:val="00FF7D94"/>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E45E9CF"/>
  <w14:defaultImageDpi w14:val="0"/>
  <w15:docId w15:val="{30469240-4515-44AF-9AFA-E1580BB52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qFormat/>
    <w:pPr>
      <w:widowControl w:val="0"/>
      <w:autoSpaceDE w:val="0"/>
      <w:autoSpaceDN w:val="0"/>
      <w:adjustRightInd w:val="0"/>
    </w:pPr>
    <w:rPr>
      <w:rFonts w:ascii="Arial" w:hAnsi="Arial"/>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Arial" w:hAnsi="Arial"/>
    </w:rPr>
  </w:style>
  <w:style w:type="character" w:customStyle="1" w:styleId="Heading2Char">
    <w:name w:val="Heading 2 Char"/>
    <w:basedOn w:val="DefaultParagraphFont"/>
    <w:link w:val="Heading2"/>
    <w:uiPriority w:val="9"/>
    <w:locked/>
    <w:rPr>
      <w:rFonts w:ascii="Arial" w:hAnsi="Arial"/>
    </w:rPr>
  </w:style>
  <w:style w:type="character" w:customStyle="1" w:styleId="Heading3Char">
    <w:name w:val="Heading 3 Char"/>
    <w:basedOn w:val="DefaultParagraphFont"/>
    <w:link w:val="Heading3"/>
    <w:uiPriority w:val="9"/>
    <w:locked/>
    <w:rPr>
      <w:rFonts w:ascii="Arial" w:hAnsi="Arial"/>
    </w:rPr>
  </w:style>
  <w:style w:type="character" w:customStyle="1" w:styleId="Heading4Char">
    <w:name w:val="Heading 4 Char"/>
    <w:basedOn w:val="DefaultParagraphFont"/>
    <w:link w:val="Heading4"/>
    <w:uiPriority w:val="9"/>
    <w:locked/>
    <w:rPr>
      <w:rFonts w:ascii="Arial" w:hAnsi="Arial"/>
    </w:rPr>
  </w:style>
  <w:style w:type="character" w:customStyle="1" w:styleId="Heading5Char">
    <w:name w:val="Heading 5 Char"/>
    <w:basedOn w:val="DefaultParagraphFont"/>
    <w:link w:val="Heading5"/>
    <w:uiPriority w:val="9"/>
    <w:locked/>
    <w:rPr>
      <w:rFonts w:ascii="Arial" w:hAnsi="Arial"/>
    </w:rPr>
  </w:style>
  <w:style w:type="character" w:customStyle="1" w:styleId="Heading6Char">
    <w:name w:val="Heading 6 Char"/>
    <w:basedOn w:val="DefaultParagraphFont"/>
    <w:link w:val="Heading6"/>
    <w:uiPriority w:val="9"/>
    <w:locked/>
    <w:rPr>
      <w:rFonts w:ascii="Arial" w:hAnsi="Arial"/>
    </w:rPr>
  </w:style>
  <w:style w:type="character" w:customStyle="1" w:styleId="Heading7Char">
    <w:name w:val="Heading 7 Char"/>
    <w:basedOn w:val="DefaultParagraphFont"/>
    <w:link w:val="Heading7"/>
    <w:uiPriority w:val="9"/>
    <w:locked/>
    <w:rPr>
      <w:rFonts w:ascii="Arial" w:hAnsi="Arial"/>
    </w:rPr>
  </w:style>
  <w:style w:type="character" w:customStyle="1" w:styleId="Heading8Char">
    <w:name w:val="Heading 8 Char"/>
    <w:basedOn w:val="DefaultParagraphFont"/>
    <w:link w:val="Heading8"/>
    <w:uiPriority w:val="9"/>
    <w:locked/>
    <w:rPr>
      <w:rFonts w:ascii="Arial" w:hAnsi="Arial"/>
    </w:rPr>
  </w:style>
  <w:style w:type="paragraph" w:customStyle="1" w:styleId="ARCATTitleOfSection">
    <w:name w:val="ARCAT TitleOfSection"/>
    <w:basedOn w:val="Normal"/>
    <w:next w:val="ARCATBlank"/>
    <w:autoRedefine/>
    <w:pPr>
      <w:widowControl/>
      <w:tabs>
        <w:tab w:val="center" w:pos="4320"/>
      </w:tabs>
      <w:suppressAutoHyphens/>
      <w:jc w:val="center"/>
    </w:pPr>
  </w:style>
  <w:style w:type="paragraph" w:customStyle="1" w:styleId="ARCATBlank">
    <w:name w:val="ARCAT Blank"/>
    <w:basedOn w:val="Normal"/>
    <w:autoRedefine/>
    <w:rsid w:val="00725467"/>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next w:val="ARCATBlank"/>
    <w:autoRedefine/>
    <w:uiPriority w:val="99"/>
    <w:pPr>
      <w:numPr>
        <w:ilvl w:val="1"/>
      </w:numPr>
    </w:pPr>
  </w:style>
  <w:style w:type="paragraph" w:customStyle="1" w:styleId="ARCATParagraph">
    <w:name w:val="ARCAT Paragraph"/>
    <w:basedOn w:val="ARCATArticle"/>
    <w:next w:val="ARCATBlank"/>
    <w:autoRedefine/>
    <w:rsid w:val="00C04DE7"/>
    <w:pPr>
      <w:numPr>
        <w:ilvl w:val="2"/>
      </w:numPr>
    </w:pPr>
  </w:style>
  <w:style w:type="paragraph" w:customStyle="1" w:styleId="ARCATSubPara">
    <w:name w:val="ARCAT SubPara"/>
    <w:basedOn w:val="ARCATParagraph"/>
    <w:autoRedefine/>
    <w:rsid w:val="00F63ECF"/>
    <w:pPr>
      <w:numPr>
        <w:ilvl w:val="3"/>
      </w:numPr>
      <w:tabs>
        <w:tab w:val="clear" w:pos="1728"/>
        <w:tab w:val="left" w:pos="1152"/>
      </w:tabs>
    </w:pPr>
  </w:style>
  <w:style w:type="paragraph" w:customStyle="1" w:styleId="ARCATSubSub1">
    <w:name w:val="ARCAT SubSub1"/>
    <w:basedOn w:val="ARCATSubPara"/>
    <w:autoRedefine/>
    <w:rsid w:val="005F4A51"/>
    <w:pPr>
      <w:numPr>
        <w:ilvl w:val="4"/>
      </w:numPr>
    </w:pPr>
  </w:style>
  <w:style w:type="paragraph" w:customStyle="1" w:styleId="ARCATSubSub2">
    <w:name w:val="ARCAT SubSub2"/>
    <w:basedOn w:val="ARCATSubSub1"/>
    <w:autoRedefine/>
    <w:uiPriority w:val="99"/>
    <w:rsid w:val="00B94411"/>
    <w:pPr>
      <w:numPr>
        <w:ilvl w:val="5"/>
      </w:numPr>
    </w:pPr>
  </w:style>
  <w:style w:type="paragraph" w:customStyle="1" w:styleId="ARCATSubSub3">
    <w:name w:val="ARCAT SubSub3"/>
    <w:basedOn w:val="ARCATSubSub2"/>
    <w:autoRedefine/>
    <w:uiPriority w:val="99"/>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153A53"/>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rPr>
  </w:style>
  <w:style w:type="paragraph" w:customStyle="1" w:styleId="SPECText1">
    <w:name w:val="SPECText[1]"/>
    <w:basedOn w:val="Normal"/>
    <w:pPr>
      <w:keepNext/>
      <w:widowControl/>
      <w:numPr>
        <w:numId w:val="3"/>
      </w:numPr>
      <w:autoSpaceDE/>
      <w:autoSpaceDN/>
      <w:adjustRightInd/>
      <w:spacing w:before="480"/>
      <w:outlineLvl w:val="0"/>
    </w:pPr>
    <w:rPr>
      <w:rFonts w:ascii="Times New Roman" w:hAnsi="Times New Roman"/>
      <w:sz w:val="22"/>
    </w:rPr>
  </w:style>
  <w:style w:type="paragraph" w:customStyle="1" w:styleId="SPECText2">
    <w:name w:val="SPECText[2]"/>
    <w:basedOn w:val="Normal"/>
    <w:pPr>
      <w:keepNext/>
      <w:widowControl/>
      <w:tabs>
        <w:tab w:val="num" w:pos="720"/>
      </w:tabs>
      <w:autoSpaceDE/>
      <w:autoSpaceDN/>
      <w:adjustRightInd/>
      <w:spacing w:before="240"/>
      <w:ind w:left="720" w:hanging="720"/>
      <w:outlineLvl w:val="1"/>
    </w:pPr>
    <w:rPr>
      <w:rFonts w:ascii="Times New Roman" w:hAnsi="Times New Roman"/>
      <w:sz w:val="22"/>
    </w:rPr>
  </w:style>
  <w:style w:type="paragraph" w:customStyle="1" w:styleId="SPECText3">
    <w:name w:val="SPECText[3]"/>
    <w:basedOn w:val="Normal"/>
    <w:pPr>
      <w:widowControl/>
      <w:tabs>
        <w:tab w:val="num" w:pos="1440"/>
      </w:tabs>
      <w:autoSpaceDE/>
      <w:autoSpaceDN/>
      <w:adjustRightInd/>
      <w:spacing w:before="240"/>
      <w:ind w:left="1440" w:hanging="720"/>
      <w:outlineLvl w:val="2"/>
    </w:pPr>
    <w:rPr>
      <w:rFonts w:ascii="Times New Roman" w:hAnsi="Times New Roman"/>
      <w:sz w:val="22"/>
    </w:rPr>
  </w:style>
  <w:style w:type="paragraph" w:customStyle="1" w:styleId="SPECText4">
    <w:name w:val="SPECText[4]"/>
    <w:basedOn w:val="Normal"/>
    <w:pPr>
      <w:widowControl/>
      <w:tabs>
        <w:tab w:val="num" w:pos="2160"/>
      </w:tabs>
      <w:autoSpaceDE/>
      <w:autoSpaceDN/>
      <w:adjustRightInd/>
      <w:ind w:left="2160" w:hanging="720"/>
      <w:outlineLvl w:val="3"/>
    </w:pPr>
    <w:rPr>
      <w:rFonts w:ascii="Times New Roman" w:hAnsi="Times New Roman"/>
      <w:sz w:val="22"/>
    </w:rPr>
  </w:style>
  <w:style w:type="paragraph" w:customStyle="1" w:styleId="SPECText5">
    <w:name w:val="SPECText[5]"/>
    <w:basedOn w:val="Normal"/>
    <w:pPr>
      <w:widowControl/>
      <w:tabs>
        <w:tab w:val="num" w:pos="2880"/>
      </w:tabs>
      <w:autoSpaceDE/>
      <w:autoSpaceDN/>
      <w:adjustRightInd/>
      <w:ind w:left="2880" w:hanging="720"/>
      <w:outlineLvl w:val="4"/>
    </w:pPr>
    <w:rPr>
      <w:rFonts w:ascii="Times New Roman" w:hAnsi="Times New Roman"/>
      <w:sz w:val="22"/>
    </w:rPr>
  </w:style>
  <w:style w:type="paragraph" w:customStyle="1" w:styleId="SPECText6">
    <w:name w:val="SPECText[6]"/>
    <w:basedOn w:val="Normal"/>
    <w:pPr>
      <w:widowControl/>
      <w:tabs>
        <w:tab w:val="num" w:pos="3600"/>
      </w:tabs>
      <w:autoSpaceDE/>
      <w:autoSpaceDN/>
      <w:adjustRightInd/>
      <w:ind w:left="3600" w:hanging="720"/>
      <w:outlineLvl w:val="5"/>
    </w:pPr>
    <w:rPr>
      <w:rFonts w:ascii="Times New Roman" w:hAnsi="Times New Roman"/>
      <w:sz w:val="22"/>
    </w:rPr>
  </w:style>
  <w:style w:type="paragraph" w:customStyle="1" w:styleId="SPECText7">
    <w:name w:val="SPECText[7]"/>
    <w:basedOn w:val="Normal"/>
    <w:pPr>
      <w:widowControl/>
      <w:tabs>
        <w:tab w:val="num" w:pos="4320"/>
      </w:tabs>
      <w:autoSpaceDE/>
      <w:autoSpaceDN/>
      <w:adjustRightInd/>
      <w:ind w:left="4320" w:hanging="720"/>
      <w:outlineLvl w:val="6"/>
    </w:pPr>
    <w:rPr>
      <w:rFonts w:ascii="Times New Roman" w:hAnsi="Times New Roman"/>
      <w:sz w:val="22"/>
    </w:rPr>
  </w:style>
  <w:style w:type="paragraph" w:customStyle="1" w:styleId="SPECText8">
    <w:name w:val="SPECText[8]"/>
    <w:basedOn w:val="Normal"/>
    <w:pPr>
      <w:widowControl/>
      <w:numPr>
        <w:ilvl w:val="7"/>
        <w:numId w:val="3"/>
      </w:numPr>
      <w:autoSpaceDE/>
      <w:autoSpaceDN/>
      <w:adjustRightInd/>
      <w:outlineLvl w:val="7"/>
    </w:pPr>
    <w:rPr>
      <w:rFonts w:ascii="Times New Roman" w:hAnsi="Times New Roman"/>
      <w:sz w:val="22"/>
    </w:rPr>
  </w:style>
  <w:style w:type="paragraph" w:customStyle="1" w:styleId="SPECText9">
    <w:name w:val="SPECText[9]"/>
    <w:basedOn w:val="Normal"/>
    <w:pPr>
      <w:widowControl/>
      <w:numPr>
        <w:ilvl w:val="8"/>
        <w:numId w:val="3"/>
      </w:numPr>
      <w:autoSpaceDE/>
      <w:autoSpaceDN/>
      <w:adjustRightInd/>
      <w:outlineLvl w:val="8"/>
    </w:pPr>
    <w:rPr>
      <w:rFonts w:ascii="Times New Roman" w:hAnsi="Times New Roman"/>
      <w:sz w:val="22"/>
    </w:rPr>
  </w:style>
  <w:style w:type="paragraph" w:customStyle="1" w:styleId="Part">
    <w:name w:val="Part"/>
    <w:basedOn w:val="Normal"/>
    <w:next w:val="Blank"/>
    <w:autoRedefine/>
    <w:pPr>
      <w:widowControl/>
      <w:tabs>
        <w:tab w:val="num" w:pos="864"/>
      </w:tabs>
      <w:suppressAutoHyphens/>
      <w:autoSpaceDE/>
      <w:autoSpaceDN/>
      <w:adjustRightInd/>
      <w:ind w:left="864" w:hanging="864"/>
      <w:outlineLvl w:val="0"/>
    </w:pPr>
  </w:style>
  <w:style w:type="paragraph" w:customStyle="1" w:styleId="Blank">
    <w:name w:val="Blank"/>
    <w:basedOn w:val="Normal"/>
    <w:autoRedefine/>
    <w:pPr>
      <w:widowControl/>
      <w:suppressAutoHyphens/>
      <w:autoSpaceDE/>
      <w:autoSpaceDN/>
      <w:adjustRightInd/>
    </w:pPr>
  </w:style>
  <w:style w:type="paragraph" w:customStyle="1" w:styleId="Article">
    <w:name w:val="Article"/>
    <w:basedOn w:val="Part"/>
    <w:next w:val="Blank"/>
    <w:autoRedefine/>
    <w:pPr>
      <w:tabs>
        <w:tab w:val="clear" w:pos="864"/>
        <w:tab w:val="num" w:pos="576"/>
      </w:tabs>
      <w:ind w:left="576" w:hanging="576"/>
      <w:outlineLvl w:val="1"/>
    </w:pPr>
  </w:style>
  <w:style w:type="paragraph" w:customStyle="1" w:styleId="Paragraph">
    <w:name w:val="Paragraph"/>
    <w:basedOn w:val="Normal"/>
    <w:next w:val="Blank"/>
    <w:autoRedefine/>
    <w:pPr>
      <w:widowControl/>
      <w:tabs>
        <w:tab w:val="left" w:pos="0"/>
        <w:tab w:val="left" w:pos="576"/>
        <w:tab w:val="num" w:pos="1152"/>
        <w:tab w:val="left" w:pos="1728"/>
        <w:tab w:val="left" w:pos="2304"/>
        <w:tab w:val="left" w:pos="2880"/>
        <w:tab w:val="left" w:pos="3456"/>
        <w:tab w:val="left" w:pos="4032"/>
        <w:tab w:val="left" w:pos="4608"/>
        <w:tab w:val="left" w:pos="5184"/>
        <w:tab w:val="left" w:pos="5760"/>
        <w:tab w:val="left" w:pos="6336"/>
        <w:tab w:val="left" w:pos="6912"/>
      </w:tabs>
      <w:suppressAutoHyphens/>
      <w:autoSpaceDE/>
      <w:autoSpaceDN/>
      <w:adjustRightInd/>
      <w:ind w:left="1152" w:hanging="576"/>
      <w:outlineLvl w:val="2"/>
    </w:pPr>
  </w:style>
  <w:style w:type="paragraph" w:customStyle="1" w:styleId="SubPara">
    <w:name w:val="SubPara"/>
    <w:basedOn w:val="Paragraph"/>
    <w:autoRedefine/>
    <w:pPr>
      <w:tabs>
        <w:tab w:val="left" w:pos="1152"/>
        <w:tab w:val="num" w:pos="1728"/>
      </w:tabs>
      <w:ind w:left="1728"/>
      <w:outlineLvl w:val="3"/>
    </w:pPr>
  </w:style>
  <w:style w:type="paragraph" w:customStyle="1" w:styleId="SubSub1">
    <w:name w:val="SubSub1"/>
    <w:basedOn w:val="Paragraph"/>
    <w:autoRedefine/>
    <w:pPr>
      <w:tabs>
        <w:tab w:val="clear" w:pos="2880"/>
        <w:tab w:val="left" w:pos="1152"/>
        <w:tab w:val="num" w:pos="2304"/>
      </w:tabs>
      <w:ind w:left="2304"/>
      <w:outlineLvl w:val="4"/>
    </w:pPr>
  </w:style>
  <w:style w:type="paragraph" w:customStyle="1" w:styleId="SubSub2">
    <w:name w:val="SubSub2"/>
    <w:basedOn w:val="Paragraph"/>
    <w:autoRedefine/>
    <w:pPr>
      <w:tabs>
        <w:tab w:val="left" w:pos="1152"/>
        <w:tab w:val="num" w:pos="2880"/>
      </w:tabs>
      <w:ind w:left="2880"/>
      <w:outlineLvl w:val="5"/>
    </w:pPr>
  </w:style>
  <w:style w:type="paragraph" w:customStyle="1" w:styleId="SubSub3">
    <w:name w:val="SubSub3"/>
    <w:basedOn w:val="Paragraph"/>
    <w:autoRedefine/>
    <w:pPr>
      <w:tabs>
        <w:tab w:val="left" w:pos="1152"/>
        <w:tab w:val="num" w:pos="3456"/>
      </w:tabs>
      <w:ind w:left="3456"/>
      <w:outlineLvl w:val="6"/>
    </w:pPr>
  </w:style>
  <w:style w:type="paragraph" w:customStyle="1" w:styleId="SubSub4">
    <w:name w:val="SubSub4"/>
    <w:basedOn w:val="Paragraph"/>
    <w:autoRedefine/>
    <w:pPr>
      <w:tabs>
        <w:tab w:val="left" w:pos="1152"/>
        <w:tab w:val="num" w:pos="4032"/>
      </w:tabs>
      <w:ind w:left="4032"/>
      <w:outlineLvl w:val="7"/>
    </w:pPr>
  </w:style>
  <w:style w:type="paragraph" w:customStyle="1" w:styleId="SubSub5">
    <w:name w:val="SubSub5"/>
    <w:basedOn w:val="Paragraph"/>
    <w:autoRedefine/>
    <w:pPr>
      <w:tabs>
        <w:tab w:val="left" w:pos="1152"/>
        <w:tab w:val="num" w:pos="4608"/>
        <w:tab w:val="num" w:pos="5760"/>
      </w:tabs>
      <w:ind w:left="4608"/>
      <w:outlineLvl w:val="8"/>
    </w:pPr>
  </w:style>
  <w:style w:type="character" w:styleId="Hyperlink">
    <w:name w:val="Hyperlink"/>
    <w:basedOn w:val="DefaultParagraphFont"/>
    <w:uiPriority w:val="99"/>
    <w:rPr>
      <w:color w:val="0000FF"/>
      <w:u w:val="single"/>
    </w:rPr>
  </w:style>
  <w:style w:type="paragraph" w:customStyle="1" w:styleId="TitleOfSection">
    <w:name w:val="TitleOfSection"/>
    <w:basedOn w:val="Normal"/>
    <w:next w:val="Blank"/>
    <w:autoRedefine/>
    <w:pPr>
      <w:widowControl/>
      <w:tabs>
        <w:tab w:val="center" w:pos="4320"/>
      </w:tabs>
      <w:suppressAutoHyphens/>
      <w:autoSpaceDE/>
      <w:autoSpaceDN/>
      <w:adjustRightInd/>
    </w:pPr>
  </w:style>
  <w:style w:type="paragraph" w:customStyle="1" w:styleId="Note">
    <w:name w:val="Note"/>
    <w:basedOn w:val="Normal"/>
    <w:autoRedefine/>
    <w:pPr>
      <w:widowControl/>
      <w:suppressAutoHyphens/>
      <w:autoSpaceDE/>
      <w:autoSpaceDN/>
      <w:adjustRightInd/>
    </w:pPr>
    <w:rPr>
      <w:vanish/>
      <w:color w:val="FF00FF"/>
    </w:rPr>
  </w:style>
  <w:style w:type="paragraph" w:customStyle="1" w:styleId="ARCATnote0">
    <w:name w:val="ARCAT note"/>
    <w:next w:val="Normal"/>
    <w:uiPriority w:val="99"/>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bCs/>
      <w:vanish/>
      <w:color w:val="FF0000"/>
      <w:sz w:val="16"/>
      <w:szCs w:val="16"/>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Lucida Grande" w:hAnsi="Lucida Grande" w:cs="Lucida Grande"/>
      <w:sz w:val="18"/>
      <w:szCs w:val="18"/>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rPr>
  </w:style>
  <w:style w:type="paragraph" w:styleId="Footer">
    <w:name w:val="footer"/>
    <w:basedOn w:val="Normal"/>
    <w:link w:val="FooterChar"/>
    <w:uiPriority w:val="99"/>
    <w:semiHidden/>
    <w:pPr>
      <w:tabs>
        <w:tab w:val="center" w:pos="4320"/>
        <w:tab w:val="right" w:pos="8640"/>
      </w:tabs>
    </w:pPr>
  </w:style>
  <w:style w:type="character" w:customStyle="1" w:styleId="FooterChar">
    <w:name w:val="Footer Char"/>
    <w:basedOn w:val="DefaultParagraphFont"/>
    <w:link w:val="Footer"/>
    <w:uiPriority w:val="99"/>
    <w:semiHidden/>
    <w:rPr>
      <w:rFonts w:ascii="Arial" w:hAnsi="Arial"/>
    </w:rPr>
  </w:style>
  <w:style w:type="character" w:styleId="CommentReference">
    <w:name w:val="annotation reference"/>
    <w:basedOn w:val="DefaultParagraphFont"/>
    <w:uiPriority w:val="99"/>
    <w:rsid w:val="00F22E44"/>
    <w:rPr>
      <w:sz w:val="18"/>
    </w:rPr>
  </w:style>
  <w:style w:type="paragraph" w:styleId="CommentText">
    <w:name w:val="annotation text"/>
    <w:basedOn w:val="Normal"/>
    <w:link w:val="CommentTextChar"/>
    <w:uiPriority w:val="99"/>
    <w:rsid w:val="00F22E44"/>
    <w:rPr>
      <w:sz w:val="24"/>
      <w:szCs w:val="24"/>
    </w:rPr>
  </w:style>
  <w:style w:type="character" w:customStyle="1" w:styleId="CommentTextChar">
    <w:name w:val="Comment Text Char"/>
    <w:basedOn w:val="DefaultParagraphFont"/>
    <w:link w:val="CommentText"/>
    <w:uiPriority w:val="99"/>
    <w:locked/>
    <w:rsid w:val="00F22E44"/>
    <w:rPr>
      <w:rFonts w:ascii="Arial" w:hAnsi="Arial"/>
      <w:sz w:val="24"/>
    </w:rPr>
  </w:style>
  <w:style w:type="paragraph" w:styleId="CommentSubject">
    <w:name w:val="annotation subject"/>
    <w:basedOn w:val="CommentText"/>
    <w:next w:val="CommentText"/>
    <w:link w:val="CommentSubjectChar"/>
    <w:uiPriority w:val="99"/>
    <w:rsid w:val="00F22E44"/>
    <w:rPr>
      <w:b/>
      <w:bCs/>
      <w:sz w:val="20"/>
      <w:szCs w:val="20"/>
    </w:rPr>
  </w:style>
  <w:style w:type="character" w:customStyle="1" w:styleId="CommentSubjectChar">
    <w:name w:val="Comment Subject Char"/>
    <w:basedOn w:val="CommentTextChar"/>
    <w:link w:val="CommentSubject"/>
    <w:uiPriority w:val="99"/>
    <w:locked/>
    <w:rsid w:val="00F22E44"/>
    <w:rPr>
      <w:rFonts w:ascii="Arial" w:hAnsi="Arial"/>
      <w:b/>
      <w:sz w:val="24"/>
    </w:rPr>
  </w:style>
  <w:style w:type="paragraph" w:styleId="Revision">
    <w:name w:val="Revision"/>
    <w:hidden/>
    <w:rsid w:val="000B640F"/>
    <w:rPr>
      <w:rFonts w:ascii="Arial" w:hAnsi="Arial"/>
    </w:rPr>
  </w:style>
  <w:style w:type="paragraph" w:customStyle="1" w:styleId="ARCATfooter">
    <w:name w:val="ARCAT footer"/>
    <w:uiPriority w:val="99"/>
    <w:rsid w:val="00BA659D"/>
    <w:pPr>
      <w:widowControl w:val="0"/>
      <w:autoSpaceDE w:val="0"/>
      <w:autoSpaceDN w:val="0"/>
      <w:adjustRightInd w:val="0"/>
      <w:jc w:val="center"/>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draperinc.com"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arcat.com/arcatcos/cos43/arc43272.html"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draperinc.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draperin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1C8761-4D95-4509-A6A0-BF3238EA0E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9AE2C3-A561-4DE0-9763-FE4EB77CED44}">
  <ds:schemaRefs>
    <ds:schemaRef ds:uri="http://schemas.microsoft.com/sharepoint/v3/contenttype/forms"/>
  </ds:schemaRefs>
</ds:datastoreItem>
</file>

<file path=customXml/itemProps3.xml><?xml version="1.0" encoding="utf-8"?>
<ds:datastoreItem xmlns:ds="http://schemas.openxmlformats.org/officeDocument/2006/customXml" ds:itemID="{69DAE3C5-68BF-4456-A48C-9F2B5A626A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1649</Words>
  <Characters>8924</Characters>
  <Application>Microsoft Office Word</Application>
  <DocSecurity>0</DocSecurity>
  <Lines>258</Lines>
  <Paragraphs>120</Paragraphs>
  <ScaleCrop>false</ScaleCrop>
  <HeadingPairs>
    <vt:vector size="2" baseType="variant">
      <vt:variant>
        <vt:lpstr>Title</vt:lpstr>
      </vt:variant>
      <vt:variant>
        <vt:i4>1</vt:i4>
      </vt:variant>
    </vt:vector>
  </HeadingPairs>
  <TitlesOfParts>
    <vt:vector size="1" baseType="lpstr">
      <vt:lpstr>Section 11132</vt:lpstr>
    </vt:vector>
  </TitlesOfParts>
  <Manager>hlj</Manager>
  <Company>ARCAT, Inc. 2019 (1/6/19) R12</Company>
  <LinksUpToDate>false</LinksUpToDate>
  <CharactersWithSpaces>10466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11132</dc:title>
  <dc:subject>Front Projection Screens</dc:subject>
  <dc:creator>Draper, Inc</dc:creator>
  <cp:keywords/>
  <dc:description>Rewritten to combine Surface Mounted and Recessed Screens. R13 (2/27/19), R14 (2/28/19), R15 (4/3/19)</dc:description>
  <cp:lastModifiedBy>Terry Coffey</cp:lastModifiedBy>
  <cp:revision>2</cp:revision>
  <dcterms:created xsi:type="dcterms:W3CDTF">2026-02-24T13:57:00Z</dcterms:created>
  <dcterms:modified xsi:type="dcterms:W3CDTF">2026-02-24T13:57:00Z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