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DF02C" w14:textId="3CA8DB3C" w:rsidR="0012794A" w:rsidRDefault="00F16A73" w:rsidP="00351B81">
      <w:pPr>
        <w:pStyle w:val="SCT"/>
        <w:spacing w:before="0"/>
        <w:jc w:val="center"/>
      </w:pPr>
      <w:r>
        <w:rPr>
          <w:noProof/>
        </w:rPr>
        <w:drawing>
          <wp:inline distT="0" distB="0" distL="0" distR="0" wp14:anchorId="37EA25A3" wp14:editId="359BFF96">
            <wp:extent cx="2211705" cy="1308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1705" cy="1308100"/>
                    </a:xfrm>
                    <a:prstGeom prst="rect">
                      <a:avLst/>
                    </a:prstGeom>
                    <a:noFill/>
                    <a:ln>
                      <a:noFill/>
                    </a:ln>
                  </pic:spPr>
                </pic:pic>
              </a:graphicData>
            </a:graphic>
          </wp:inline>
        </w:drawing>
      </w:r>
    </w:p>
    <w:p w14:paraId="6473CEB4" w14:textId="77777777" w:rsidR="003C3AEB" w:rsidRPr="003C3AEB" w:rsidRDefault="00847C94" w:rsidP="00351B81">
      <w:pPr>
        <w:pStyle w:val="SCT"/>
        <w:spacing w:before="0"/>
        <w:jc w:val="center"/>
        <w:rPr>
          <w:b/>
          <w:bCs/>
        </w:rPr>
      </w:pPr>
      <w:r w:rsidRPr="003C3AEB">
        <w:rPr>
          <w:b/>
          <w:bCs/>
        </w:rPr>
        <w:t xml:space="preserve">SECTION </w:t>
      </w:r>
      <w:r w:rsidR="006E0E26">
        <w:rPr>
          <w:rStyle w:val="NUM"/>
          <w:b/>
          <w:bCs/>
        </w:rPr>
        <w:t>12 24 86</w:t>
      </w:r>
    </w:p>
    <w:p w14:paraId="49CDC002" w14:textId="77777777" w:rsidR="009E0446" w:rsidRPr="003C3AEB" w:rsidRDefault="006E0E26" w:rsidP="00351B81">
      <w:pPr>
        <w:pStyle w:val="SCT"/>
        <w:spacing w:before="0"/>
        <w:jc w:val="center"/>
        <w:rPr>
          <w:b/>
          <w:bCs/>
        </w:rPr>
      </w:pPr>
      <w:r>
        <w:rPr>
          <w:rStyle w:val="NUM"/>
          <w:b/>
          <w:bCs/>
        </w:rPr>
        <w:t>SKYLIGHT WINDOW SHADES</w:t>
      </w:r>
    </w:p>
    <w:p w14:paraId="754BE6CA" w14:textId="77777777" w:rsidR="00866517" w:rsidRDefault="00351B81" w:rsidP="00351B81">
      <w:pPr>
        <w:pStyle w:val="SCT"/>
        <w:spacing w:before="0"/>
        <w:jc w:val="center"/>
      </w:pPr>
      <w:r>
        <w:t>Draper</w:t>
      </w:r>
      <w:r w:rsidR="001E3F71">
        <w:t>®</w:t>
      </w:r>
      <w:r>
        <w:t xml:space="preserve">, Inc. </w:t>
      </w:r>
      <w:r w:rsidR="0059604E">
        <w:t xml:space="preserve">Tess </w:t>
      </w:r>
      <w:r w:rsidR="007736D1">
        <w:t>14</w:t>
      </w:r>
      <w:r w:rsidR="0059604E">
        <w:t>0</w:t>
      </w:r>
    </w:p>
    <w:p w14:paraId="7BE1B9F5" w14:textId="77777777" w:rsidR="009E0446" w:rsidRPr="00244A3F" w:rsidRDefault="008911C0" w:rsidP="008911C0">
      <w:pPr>
        <w:pStyle w:val="CMT"/>
      </w:pPr>
      <w:r w:rsidRPr="00244A3F">
        <w:t xml:space="preserve">This section is based on the products of </w:t>
      </w:r>
      <w:r w:rsidR="006E0E26">
        <w:t xml:space="preserve">Guthrie Douglas, a Draper Group Company. </w:t>
      </w:r>
      <w:r w:rsidRPr="00244A3F">
        <w:t>Draper, Inc., is located at:</w:t>
      </w:r>
    </w:p>
    <w:p w14:paraId="1DA7DF79" w14:textId="77777777" w:rsidR="009E0446" w:rsidRPr="00244A3F" w:rsidRDefault="008911C0" w:rsidP="008911C0">
      <w:pPr>
        <w:pStyle w:val="CMT"/>
      </w:pPr>
      <w:r w:rsidRPr="00244A3F">
        <w:t>411 S</w:t>
      </w:r>
      <w:r w:rsidR="005654EC" w:rsidRPr="00244A3F">
        <w:t>.</w:t>
      </w:r>
      <w:r w:rsidR="0012794A">
        <w:t xml:space="preserve"> </w:t>
      </w:r>
      <w:r w:rsidRPr="00244A3F">
        <w:t>Pearl Street</w:t>
      </w:r>
    </w:p>
    <w:p w14:paraId="4C34D4FC" w14:textId="77777777" w:rsidR="009E0446" w:rsidRPr="00244A3F" w:rsidRDefault="008911C0" w:rsidP="00821888">
      <w:pPr>
        <w:pStyle w:val="CMT"/>
        <w:spacing w:before="0"/>
      </w:pPr>
      <w:r w:rsidRPr="00244A3F">
        <w:t>P</w:t>
      </w:r>
      <w:r w:rsidR="005654EC" w:rsidRPr="00244A3F">
        <w:t>.</w:t>
      </w:r>
      <w:r w:rsidR="0012794A">
        <w:t xml:space="preserve"> </w:t>
      </w:r>
      <w:r w:rsidRPr="00244A3F">
        <w:t>O</w:t>
      </w:r>
      <w:r w:rsidR="005654EC" w:rsidRPr="00244A3F">
        <w:t>.</w:t>
      </w:r>
      <w:r w:rsidR="0012794A">
        <w:t xml:space="preserve"> </w:t>
      </w:r>
      <w:r w:rsidRPr="00244A3F">
        <w:t>Box 425</w:t>
      </w:r>
    </w:p>
    <w:p w14:paraId="21DBB1F2" w14:textId="77777777" w:rsidR="009E0446" w:rsidRPr="00244A3F" w:rsidRDefault="00882908" w:rsidP="00821888">
      <w:pPr>
        <w:pStyle w:val="CMT"/>
        <w:spacing w:before="0"/>
      </w:pPr>
      <w:smartTag w:uri="urn:schemas-microsoft-com:office:smarttags" w:element="place">
        <w:smartTag w:uri="urn:schemas-microsoft-com:office:smarttags" w:element="City">
          <w:r w:rsidRPr="00244A3F">
            <w:t>Spiceland</w:t>
          </w:r>
        </w:smartTag>
        <w:r w:rsidRPr="00244A3F">
          <w:t xml:space="preserve">, </w:t>
        </w:r>
        <w:smartTag w:uri="urn:schemas-microsoft-com:office:smarttags" w:element="State">
          <w:r w:rsidRPr="00244A3F">
            <w:t>IN</w:t>
          </w:r>
        </w:smartTag>
        <w:r w:rsidRPr="00244A3F">
          <w:t xml:space="preserve"> </w:t>
        </w:r>
        <w:smartTag w:uri="urn:schemas-microsoft-com:office:smarttags" w:element="PostalCode">
          <w:r w:rsidRPr="00244A3F">
            <w:t>47385-0425</w:t>
          </w:r>
        </w:smartTag>
      </w:smartTag>
    </w:p>
    <w:p w14:paraId="0446680F" w14:textId="77777777" w:rsidR="009E0446" w:rsidRPr="00244A3F" w:rsidRDefault="008911C0" w:rsidP="00821888">
      <w:pPr>
        <w:pStyle w:val="CMT"/>
        <w:spacing w:before="0"/>
      </w:pPr>
      <w:r w:rsidRPr="00244A3F">
        <w:t>Tel</w:t>
      </w:r>
      <w:r w:rsidR="005654EC" w:rsidRPr="00244A3F">
        <w:t>:</w:t>
      </w:r>
      <w:r w:rsidR="0012794A">
        <w:t xml:space="preserve"> </w:t>
      </w:r>
      <w:r w:rsidRPr="00244A3F">
        <w:t>(800)</w:t>
      </w:r>
      <w:r w:rsidR="005654EC" w:rsidRPr="00244A3F">
        <w:t xml:space="preserve"> </w:t>
      </w:r>
      <w:r w:rsidRPr="00244A3F">
        <w:t>238-7999</w:t>
      </w:r>
    </w:p>
    <w:p w14:paraId="1706F759" w14:textId="77777777" w:rsidR="009E0446" w:rsidRPr="00244A3F" w:rsidRDefault="008911C0" w:rsidP="00821888">
      <w:pPr>
        <w:pStyle w:val="CMT"/>
        <w:spacing w:before="0"/>
      </w:pPr>
      <w:r w:rsidRPr="00244A3F">
        <w:t>Email</w:t>
      </w:r>
      <w:r w:rsidR="005654EC" w:rsidRPr="00244A3F">
        <w:t>:</w:t>
      </w:r>
      <w:r w:rsidR="0012794A">
        <w:t xml:space="preserve"> </w:t>
      </w:r>
      <w:hyperlink r:id="rId12" w:history="1">
        <w:r w:rsidRPr="00244A3F">
          <w:rPr>
            <w:rStyle w:val="Hyperlink"/>
          </w:rPr>
          <w:t>drapercontract@draperinc.com</w:t>
        </w:r>
      </w:hyperlink>
    </w:p>
    <w:p w14:paraId="014BD213" w14:textId="77777777" w:rsidR="009E0446" w:rsidRPr="00244A3F" w:rsidRDefault="008911C0" w:rsidP="00821888">
      <w:pPr>
        <w:pStyle w:val="CMT"/>
        <w:spacing w:before="0"/>
      </w:pPr>
      <w:r w:rsidRPr="00244A3F">
        <w:t>Web</w:t>
      </w:r>
      <w:r w:rsidR="005654EC" w:rsidRPr="00244A3F">
        <w:t>:</w:t>
      </w:r>
      <w:r w:rsidR="0012794A">
        <w:t xml:space="preserve"> </w:t>
      </w:r>
      <w:hyperlink r:id="rId13" w:history="1">
        <w:r w:rsidR="00EE5E12" w:rsidRPr="00244A3F">
          <w:rPr>
            <w:rStyle w:val="Hyperlink"/>
          </w:rPr>
          <w:t>www.draperinc.com</w:t>
        </w:r>
      </w:hyperlink>
    </w:p>
    <w:p w14:paraId="54C6D3FB" w14:textId="77777777" w:rsidR="007736D1" w:rsidRDefault="007736D1" w:rsidP="007736D1">
      <w:pPr>
        <w:pStyle w:val="CMT"/>
      </w:pPr>
      <w:r>
        <w:t>The purpose of this guide specification is to assist the Specifier in correctly specifying Tess 140 shades and their installation. Contact Draper® for further assistance.</w:t>
      </w:r>
    </w:p>
    <w:p w14:paraId="6ABF1D0C" w14:textId="77777777" w:rsidR="007736D1" w:rsidRDefault="007736D1" w:rsidP="007736D1">
      <w:pPr>
        <w:pStyle w:val="CMT"/>
      </w:pPr>
      <w:r>
        <w:t xml:space="preserve">The Specifier needs to edit these guide specifications to fit the needs of each specific project.  References have been made within the text of the specification to </w:t>
      </w:r>
      <w:proofErr w:type="spellStart"/>
      <w:r>
        <w:t>MasterFormat</w:t>
      </w:r>
      <w:proofErr w:type="spellEnd"/>
      <w:r>
        <w:t xml:space="preserve"> section numbers and titles. The Specifier needs to coordinate these numbers and titles with sections included for the specific project. </w:t>
      </w:r>
    </w:p>
    <w:p w14:paraId="40CA4AFF" w14:textId="77777777" w:rsidR="00B82043" w:rsidRPr="00244A3F" w:rsidRDefault="007736D1" w:rsidP="007736D1">
      <w:pPr>
        <w:pStyle w:val="CMT"/>
      </w:pPr>
      <w:r>
        <w:t xml:space="preserve">Throughout the guide specification, there are Specifier Notes to assist in the editing of the file.  Desired options for size, fabric, controls, method of installation and hardware need to be noted. Brackets have been used to indicate when a selection is required. Unless noted otherwise, the first option is the standard feature. Contact a </w:t>
      </w:r>
      <w:proofErr w:type="gramStart"/>
      <w:r>
        <w:t>Draper,</w:t>
      </w:r>
      <w:proofErr w:type="gramEnd"/>
      <w:r>
        <w:t xml:space="preserve"> Inc. representative for further assistance with appropriate product </w:t>
      </w:r>
      <w:proofErr w:type="gramStart"/>
      <w:r>
        <w:t>selections.</w:t>
      </w:r>
      <w:r w:rsidR="00CF3DFC" w:rsidRPr="00244A3F">
        <w:t>.</w:t>
      </w:r>
      <w:proofErr w:type="gramEnd"/>
    </w:p>
    <w:p w14:paraId="2BABF939" w14:textId="77777777" w:rsidR="00B82043" w:rsidRPr="00244A3F" w:rsidRDefault="00B82043">
      <w:pPr>
        <w:pStyle w:val="CMT"/>
      </w:pPr>
    </w:p>
    <w:p w14:paraId="7F84B859" w14:textId="77777777" w:rsidR="00B82043" w:rsidRPr="00244A3F" w:rsidRDefault="00991265" w:rsidP="006503B5">
      <w:pPr>
        <w:pStyle w:val="PRT"/>
      </w:pPr>
      <w:r w:rsidRPr="00244A3F">
        <w:t>GENERAL</w:t>
      </w:r>
    </w:p>
    <w:p w14:paraId="21A13AD3" w14:textId="77777777" w:rsidR="009E0446" w:rsidRPr="00244A3F" w:rsidRDefault="00847C94" w:rsidP="009E0446">
      <w:pPr>
        <w:pStyle w:val="ART"/>
      </w:pPr>
      <w:r w:rsidRPr="00244A3F">
        <w:t>SECTION INCLUDES</w:t>
      </w:r>
    </w:p>
    <w:p w14:paraId="415A7A4F" w14:textId="77777777" w:rsidR="009E0446" w:rsidRPr="00244A3F" w:rsidRDefault="00CF3DFC" w:rsidP="00847C94">
      <w:pPr>
        <w:pStyle w:val="PR1"/>
      </w:pPr>
      <w:r w:rsidRPr="00244A3F">
        <w:t xml:space="preserve">Motorized </w:t>
      </w:r>
      <w:r w:rsidR="00A82CC4">
        <w:t>roller skylight window shades</w:t>
      </w:r>
      <w:r w:rsidR="009E0446" w:rsidRPr="00244A3F">
        <w:t>.</w:t>
      </w:r>
    </w:p>
    <w:p w14:paraId="4712F161" w14:textId="77777777" w:rsidR="009E0446" w:rsidRPr="00244A3F" w:rsidRDefault="00847C94" w:rsidP="009E0446">
      <w:pPr>
        <w:pStyle w:val="ART"/>
      </w:pPr>
      <w:r w:rsidRPr="00244A3F">
        <w:t>RELATED SECTIONS</w:t>
      </w:r>
    </w:p>
    <w:p w14:paraId="3CC2F76C" w14:textId="77777777" w:rsidR="009E0446" w:rsidRPr="00244A3F" w:rsidRDefault="008911C0" w:rsidP="008911C0">
      <w:pPr>
        <w:pStyle w:val="CMT"/>
      </w:pPr>
      <w:r w:rsidRPr="00244A3F">
        <w:t>Delete any sections below not relevant to this project; add others as required</w:t>
      </w:r>
      <w:r w:rsidR="009E0446" w:rsidRPr="00244A3F">
        <w:t>.</w:t>
      </w:r>
    </w:p>
    <w:p w14:paraId="1E9AB444" w14:textId="07A5A7A6" w:rsidR="009E0446" w:rsidRPr="00244A3F" w:rsidRDefault="00847C94" w:rsidP="00847C94">
      <w:pPr>
        <w:pStyle w:val="PR1"/>
      </w:pPr>
      <w:r w:rsidRPr="00244A3F">
        <w:t>Section 06</w:t>
      </w:r>
      <w:r w:rsidR="003D47D3">
        <w:t xml:space="preserve"> </w:t>
      </w:r>
      <w:r w:rsidRPr="00244A3F">
        <w:t>10</w:t>
      </w:r>
      <w:r w:rsidR="003D47D3">
        <w:t xml:space="preserve"> </w:t>
      </w:r>
      <w:r w:rsidR="00FA22FF" w:rsidRPr="00244A3F">
        <w:t>0</w:t>
      </w:r>
      <w:r w:rsidRPr="00244A3F">
        <w:t>0</w:t>
      </w:r>
      <w:r w:rsidR="000A6BA2" w:rsidRPr="00244A3F">
        <w:t xml:space="preserve"> “</w:t>
      </w:r>
      <w:r w:rsidRPr="00244A3F">
        <w:t>Rough Carpentry</w:t>
      </w:r>
      <w:r w:rsidR="000A6BA2" w:rsidRPr="00244A3F">
        <w:t>:”</w:t>
      </w:r>
      <w:r w:rsidR="005654EC" w:rsidRPr="00244A3F">
        <w:t xml:space="preserve"> </w:t>
      </w:r>
      <w:r w:rsidRPr="00244A3F">
        <w:t>Blocking for support of window shade hardware</w:t>
      </w:r>
      <w:r w:rsidR="009E0446" w:rsidRPr="00244A3F">
        <w:t>.</w:t>
      </w:r>
    </w:p>
    <w:p w14:paraId="300259DD" w14:textId="707D21A8" w:rsidR="009E0446" w:rsidRPr="00244A3F" w:rsidRDefault="00847C94" w:rsidP="00847C94">
      <w:pPr>
        <w:pStyle w:val="PR1"/>
      </w:pPr>
      <w:r w:rsidRPr="00244A3F">
        <w:lastRenderedPageBreak/>
        <w:t>Section 07</w:t>
      </w:r>
      <w:r w:rsidR="003D47D3">
        <w:t xml:space="preserve"> </w:t>
      </w:r>
      <w:r w:rsidRPr="00244A3F">
        <w:t>9</w:t>
      </w:r>
      <w:r w:rsidR="000A6BA2" w:rsidRPr="00244A3F">
        <w:t>2</w:t>
      </w:r>
      <w:r w:rsidR="003D47D3">
        <w:t xml:space="preserve"> </w:t>
      </w:r>
      <w:r w:rsidR="00AD56F3" w:rsidRPr="00244A3F">
        <w:t>0</w:t>
      </w:r>
      <w:r w:rsidRPr="00244A3F">
        <w:t>0</w:t>
      </w:r>
      <w:r w:rsidR="000A6BA2" w:rsidRPr="00244A3F">
        <w:t xml:space="preserve"> “</w:t>
      </w:r>
      <w:r w:rsidRPr="00244A3F">
        <w:t>Joint Seal</w:t>
      </w:r>
      <w:r w:rsidR="00FA22FF" w:rsidRPr="00244A3F">
        <w:t>ants</w:t>
      </w:r>
      <w:r w:rsidR="000A6BA2" w:rsidRPr="00244A3F">
        <w:t>:”</w:t>
      </w:r>
      <w:r w:rsidR="005654EC" w:rsidRPr="00244A3F">
        <w:t xml:space="preserve"> </w:t>
      </w:r>
      <w:r w:rsidRPr="00244A3F">
        <w:t>Sealants for perimeter of shade system</w:t>
      </w:r>
      <w:r w:rsidR="009E0446" w:rsidRPr="00244A3F">
        <w:t>.</w:t>
      </w:r>
    </w:p>
    <w:p w14:paraId="653E3FDC" w14:textId="71B1BA68" w:rsidR="009E0446" w:rsidRPr="00244A3F" w:rsidRDefault="00AD56F3" w:rsidP="00AD56F3">
      <w:pPr>
        <w:pStyle w:val="PR1"/>
      </w:pPr>
      <w:r w:rsidRPr="00244A3F">
        <w:t>Section 08</w:t>
      </w:r>
      <w:r w:rsidR="003D47D3">
        <w:t xml:space="preserve"> </w:t>
      </w:r>
      <w:r w:rsidRPr="00244A3F">
        <w:t>44</w:t>
      </w:r>
      <w:r w:rsidR="003D47D3">
        <w:t xml:space="preserve"> </w:t>
      </w:r>
      <w:r w:rsidRPr="00244A3F">
        <w:t>13</w:t>
      </w:r>
      <w:r w:rsidR="000A6BA2" w:rsidRPr="00244A3F">
        <w:t xml:space="preserve"> “</w:t>
      </w:r>
      <w:r w:rsidRPr="00244A3F">
        <w:t>Glazed Aluminum Curtain Walls</w:t>
      </w:r>
      <w:r w:rsidR="000A6BA2" w:rsidRPr="00244A3F">
        <w:t>:”</w:t>
      </w:r>
      <w:r w:rsidR="005654EC" w:rsidRPr="00244A3F">
        <w:t xml:space="preserve"> </w:t>
      </w:r>
      <w:r w:rsidRPr="00244A3F">
        <w:t>Openings to receive window shades</w:t>
      </w:r>
      <w:r w:rsidR="009E0446" w:rsidRPr="00244A3F">
        <w:t>.</w:t>
      </w:r>
    </w:p>
    <w:p w14:paraId="2024CD31" w14:textId="743958BC" w:rsidR="009E0446" w:rsidRPr="00244A3F" w:rsidRDefault="00AD56F3" w:rsidP="00AD56F3">
      <w:pPr>
        <w:pStyle w:val="PR1"/>
      </w:pPr>
      <w:r w:rsidRPr="00244A3F">
        <w:t>Section 08</w:t>
      </w:r>
      <w:r w:rsidR="003D47D3">
        <w:t xml:space="preserve"> </w:t>
      </w:r>
      <w:r w:rsidRPr="00244A3F">
        <w:t>44</w:t>
      </w:r>
      <w:r w:rsidR="003D47D3">
        <w:t xml:space="preserve"> </w:t>
      </w:r>
      <w:r w:rsidRPr="00244A3F">
        <w:t>23</w:t>
      </w:r>
      <w:r w:rsidR="000A6BA2" w:rsidRPr="00244A3F">
        <w:t xml:space="preserve"> “</w:t>
      </w:r>
      <w:r w:rsidRPr="00244A3F">
        <w:t>Structural-Sealant-Glazed Curtain Walls</w:t>
      </w:r>
      <w:r w:rsidR="000A6BA2" w:rsidRPr="00244A3F">
        <w:t>:”</w:t>
      </w:r>
      <w:r w:rsidR="005654EC" w:rsidRPr="00244A3F">
        <w:t xml:space="preserve"> </w:t>
      </w:r>
      <w:r w:rsidRPr="00244A3F">
        <w:t>Openings to receive window shades</w:t>
      </w:r>
      <w:r w:rsidR="009E0446" w:rsidRPr="00244A3F">
        <w:t>.</w:t>
      </w:r>
    </w:p>
    <w:p w14:paraId="3EE0845A" w14:textId="54AF336A" w:rsidR="009E0446" w:rsidRPr="00244A3F" w:rsidRDefault="00AD56F3" w:rsidP="00AD56F3">
      <w:pPr>
        <w:pStyle w:val="PR1"/>
      </w:pPr>
      <w:r w:rsidRPr="00244A3F">
        <w:t>Section 08</w:t>
      </w:r>
      <w:r w:rsidR="003D47D3">
        <w:t xml:space="preserve"> </w:t>
      </w:r>
      <w:r w:rsidRPr="00244A3F">
        <w:t>41</w:t>
      </w:r>
      <w:r w:rsidR="003D47D3">
        <w:t xml:space="preserve"> </w:t>
      </w:r>
      <w:r w:rsidRPr="00244A3F">
        <w:t>13</w:t>
      </w:r>
      <w:r w:rsidR="000A6BA2" w:rsidRPr="00244A3F">
        <w:t xml:space="preserve"> “</w:t>
      </w:r>
      <w:r w:rsidRPr="00244A3F">
        <w:t>Aluminum-Framed Entrances and Storefronts</w:t>
      </w:r>
      <w:r w:rsidR="000A6BA2" w:rsidRPr="00244A3F">
        <w:t>:”</w:t>
      </w:r>
      <w:r w:rsidR="005654EC" w:rsidRPr="00244A3F">
        <w:t xml:space="preserve"> </w:t>
      </w:r>
      <w:r w:rsidRPr="00244A3F">
        <w:t>Openings to receive window shades</w:t>
      </w:r>
      <w:r w:rsidR="009E0446" w:rsidRPr="00244A3F">
        <w:t>.</w:t>
      </w:r>
    </w:p>
    <w:p w14:paraId="46424956" w14:textId="1F1AF74E" w:rsidR="009E0446" w:rsidRPr="00244A3F" w:rsidRDefault="00847C94" w:rsidP="00847C94">
      <w:pPr>
        <w:pStyle w:val="PR1"/>
      </w:pPr>
      <w:r w:rsidRPr="00244A3F">
        <w:t xml:space="preserve">Section </w:t>
      </w:r>
      <w:r w:rsidR="00AD56F3" w:rsidRPr="00244A3F">
        <w:t>08</w:t>
      </w:r>
      <w:r w:rsidR="003D47D3">
        <w:t xml:space="preserve"> </w:t>
      </w:r>
      <w:r w:rsidR="00AD56F3" w:rsidRPr="00244A3F">
        <w:t>41</w:t>
      </w:r>
      <w:r w:rsidR="003D47D3">
        <w:t xml:space="preserve"> </w:t>
      </w:r>
      <w:r w:rsidR="00AD56F3" w:rsidRPr="00244A3F">
        <w:t>26</w:t>
      </w:r>
      <w:r w:rsidR="000A6BA2" w:rsidRPr="00244A3F">
        <w:t xml:space="preserve"> “</w:t>
      </w:r>
      <w:r w:rsidR="00AD56F3" w:rsidRPr="00244A3F">
        <w:t>All-Glass Entrances and Storefronts</w:t>
      </w:r>
      <w:r w:rsidR="000A6BA2" w:rsidRPr="00244A3F">
        <w:t>:”</w:t>
      </w:r>
      <w:r w:rsidR="005654EC" w:rsidRPr="00244A3F">
        <w:t xml:space="preserve"> </w:t>
      </w:r>
      <w:r w:rsidR="00AD56F3" w:rsidRPr="00244A3F">
        <w:t>Openings to receive window shades</w:t>
      </w:r>
      <w:r w:rsidR="009E0446" w:rsidRPr="00244A3F">
        <w:t>.</w:t>
      </w:r>
    </w:p>
    <w:p w14:paraId="78043D82" w14:textId="2F4F4297" w:rsidR="009E0446" w:rsidRPr="00244A3F" w:rsidRDefault="00AD56F3" w:rsidP="00AD56F3">
      <w:pPr>
        <w:pStyle w:val="PR1"/>
      </w:pPr>
      <w:r w:rsidRPr="00244A3F">
        <w:t>Section 08</w:t>
      </w:r>
      <w:r w:rsidR="003D47D3">
        <w:t xml:space="preserve"> </w:t>
      </w:r>
      <w:r w:rsidRPr="00244A3F">
        <w:t>50</w:t>
      </w:r>
      <w:r w:rsidR="003D47D3">
        <w:t xml:space="preserve"> </w:t>
      </w:r>
      <w:r w:rsidRPr="00244A3F">
        <w:t>00</w:t>
      </w:r>
      <w:r w:rsidR="000A6BA2" w:rsidRPr="00244A3F">
        <w:t xml:space="preserve"> “</w:t>
      </w:r>
      <w:r w:rsidRPr="00244A3F">
        <w:t>Windows</w:t>
      </w:r>
      <w:r w:rsidR="000A6BA2" w:rsidRPr="00244A3F">
        <w:t>:”</w:t>
      </w:r>
      <w:r w:rsidR="005654EC" w:rsidRPr="00244A3F">
        <w:t xml:space="preserve"> </w:t>
      </w:r>
      <w:r w:rsidRPr="00244A3F">
        <w:t>Openings to receive window shades</w:t>
      </w:r>
      <w:r w:rsidR="009E0446" w:rsidRPr="00244A3F">
        <w:t>.</w:t>
      </w:r>
    </w:p>
    <w:p w14:paraId="55B89930" w14:textId="1EF3E6AE" w:rsidR="009E0446" w:rsidRPr="00244A3F" w:rsidRDefault="00AD56F3" w:rsidP="00AD56F3">
      <w:pPr>
        <w:pStyle w:val="PR1"/>
      </w:pPr>
      <w:r w:rsidRPr="00244A3F">
        <w:t>Section 08</w:t>
      </w:r>
      <w:r w:rsidR="003D47D3">
        <w:t xml:space="preserve"> </w:t>
      </w:r>
      <w:r w:rsidRPr="00244A3F">
        <w:t>51</w:t>
      </w:r>
      <w:r w:rsidR="003D47D3">
        <w:t xml:space="preserve"> </w:t>
      </w:r>
      <w:r w:rsidRPr="00244A3F">
        <w:t>13</w:t>
      </w:r>
      <w:r w:rsidR="000A6BA2" w:rsidRPr="00244A3F">
        <w:t xml:space="preserve"> “</w:t>
      </w:r>
      <w:r w:rsidRPr="00244A3F">
        <w:t>Aluminum Windows</w:t>
      </w:r>
      <w:r w:rsidR="000A6BA2" w:rsidRPr="00244A3F">
        <w:t>:”</w:t>
      </w:r>
      <w:r w:rsidR="005654EC" w:rsidRPr="00244A3F">
        <w:t xml:space="preserve"> </w:t>
      </w:r>
      <w:r w:rsidRPr="00244A3F">
        <w:t>Openings to receive window shades</w:t>
      </w:r>
      <w:r w:rsidR="009E0446" w:rsidRPr="00244A3F">
        <w:t>.</w:t>
      </w:r>
    </w:p>
    <w:p w14:paraId="25D9B51C" w14:textId="32EE8A1A" w:rsidR="009E0446" w:rsidRPr="00244A3F" w:rsidRDefault="00AD56F3" w:rsidP="00AD56F3">
      <w:pPr>
        <w:pStyle w:val="PR1"/>
      </w:pPr>
      <w:r w:rsidRPr="00244A3F">
        <w:t>Section 08</w:t>
      </w:r>
      <w:r w:rsidR="003D47D3">
        <w:t xml:space="preserve"> </w:t>
      </w:r>
      <w:r w:rsidRPr="00244A3F">
        <w:t>51</w:t>
      </w:r>
      <w:r w:rsidR="003D47D3">
        <w:t xml:space="preserve"> </w:t>
      </w:r>
      <w:r w:rsidRPr="00244A3F">
        <w:t>23</w:t>
      </w:r>
      <w:r w:rsidR="000A6BA2" w:rsidRPr="00244A3F">
        <w:t xml:space="preserve"> “</w:t>
      </w:r>
      <w:r w:rsidRPr="00244A3F">
        <w:t>Steel Windows</w:t>
      </w:r>
      <w:r w:rsidR="000A6BA2" w:rsidRPr="00244A3F">
        <w:t>:”</w:t>
      </w:r>
      <w:r w:rsidR="005654EC" w:rsidRPr="00244A3F">
        <w:t xml:space="preserve"> </w:t>
      </w:r>
      <w:r w:rsidRPr="00244A3F">
        <w:t>Openings to receive window shades</w:t>
      </w:r>
      <w:r w:rsidR="009E0446" w:rsidRPr="00244A3F">
        <w:t>.</w:t>
      </w:r>
    </w:p>
    <w:p w14:paraId="2C05B184" w14:textId="78694515" w:rsidR="009E0446" w:rsidRPr="00244A3F" w:rsidRDefault="00AD56F3" w:rsidP="00AD56F3">
      <w:pPr>
        <w:pStyle w:val="PR1"/>
      </w:pPr>
      <w:r w:rsidRPr="00244A3F">
        <w:t>Section 08</w:t>
      </w:r>
      <w:r w:rsidR="003D47D3">
        <w:t xml:space="preserve"> </w:t>
      </w:r>
      <w:r w:rsidRPr="00244A3F">
        <w:t>52</w:t>
      </w:r>
      <w:r w:rsidR="003D47D3">
        <w:t xml:space="preserve"> </w:t>
      </w:r>
      <w:r w:rsidRPr="00244A3F">
        <w:t>00</w:t>
      </w:r>
      <w:r w:rsidR="000A6BA2" w:rsidRPr="00244A3F">
        <w:t xml:space="preserve"> “</w:t>
      </w:r>
      <w:r w:rsidRPr="00244A3F">
        <w:t>Wood Windows</w:t>
      </w:r>
      <w:r w:rsidR="000A6BA2" w:rsidRPr="00244A3F">
        <w:t>:”</w:t>
      </w:r>
      <w:r w:rsidR="005654EC" w:rsidRPr="00244A3F">
        <w:t xml:space="preserve"> </w:t>
      </w:r>
      <w:r w:rsidRPr="00244A3F">
        <w:t>Openings to receive window shades</w:t>
      </w:r>
      <w:r w:rsidR="009E0446" w:rsidRPr="00244A3F">
        <w:t>.</w:t>
      </w:r>
    </w:p>
    <w:p w14:paraId="7177CD39" w14:textId="1009DE9E" w:rsidR="009E0446" w:rsidRPr="00244A3F" w:rsidRDefault="00AD56F3" w:rsidP="00AD56F3">
      <w:pPr>
        <w:pStyle w:val="PR1"/>
      </w:pPr>
      <w:r w:rsidRPr="00244A3F">
        <w:t>Section 08</w:t>
      </w:r>
      <w:r w:rsidR="003D47D3">
        <w:t xml:space="preserve"> </w:t>
      </w:r>
      <w:r w:rsidRPr="00244A3F">
        <w:t>53</w:t>
      </w:r>
      <w:r w:rsidR="003D47D3">
        <w:t xml:space="preserve"> </w:t>
      </w:r>
      <w:r w:rsidRPr="00244A3F">
        <w:t>13</w:t>
      </w:r>
      <w:r w:rsidR="000A6BA2" w:rsidRPr="00244A3F">
        <w:t xml:space="preserve"> “</w:t>
      </w:r>
      <w:r w:rsidRPr="00244A3F">
        <w:t>Vinyl Windows</w:t>
      </w:r>
      <w:r w:rsidR="000A6BA2" w:rsidRPr="00244A3F">
        <w:t>:”</w:t>
      </w:r>
      <w:r w:rsidR="005654EC" w:rsidRPr="00244A3F">
        <w:t xml:space="preserve"> </w:t>
      </w:r>
      <w:r w:rsidRPr="00244A3F">
        <w:t>Openings to receive window shades</w:t>
      </w:r>
      <w:r w:rsidR="009E0446" w:rsidRPr="00244A3F">
        <w:t>.</w:t>
      </w:r>
    </w:p>
    <w:p w14:paraId="1C08ED5C" w14:textId="63586DDE" w:rsidR="009E0446" w:rsidRPr="00244A3F" w:rsidRDefault="00AD56F3" w:rsidP="00AD56F3">
      <w:pPr>
        <w:pStyle w:val="PR1"/>
      </w:pPr>
      <w:r w:rsidRPr="00244A3F">
        <w:t>Section 08</w:t>
      </w:r>
      <w:r w:rsidR="003D47D3">
        <w:t xml:space="preserve"> </w:t>
      </w:r>
      <w:r w:rsidRPr="00244A3F">
        <w:t>54</w:t>
      </w:r>
      <w:r w:rsidR="003D47D3">
        <w:t xml:space="preserve"> </w:t>
      </w:r>
      <w:r w:rsidRPr="00244A3F">
        <w:t>13</w:t>
      </w:r>
      <w:r w:rsidR="000A6BA2" w:rsidRPr="00244A3F">
        <w:t xml:space="preserve"> “</w:t>
      </w:r>
      <w:r w:rsidRPr="00244A3F">
        <w:t>Fiberglass Windows</w:t>
      </w:r>
      <w:r w:rsidR="000A6BA2" w:rsidRPr="00244A3F">
        <w:t>:”</w:t>
      </w:r>
      <w:r w:rsidR="005654EC" w:rsidRPr="00244A3F">
        <w:t xml:space="preserve"> </w:t>
      </w:r>
      <w:r w:rsidRPr="00244A3F">
        <w:t>Openings to receive window shades</w:t>
      </w:r>
      <w:r w:rsidR="009E0446" w:rsidRPr="00244A3F">
        <w:t>.</w:t>
      </w:r>
    </w:p>
    <w:p w14:paraId="1D869A65" w14:textId="77777777" w:rsidR="009E0446" w:rsidRPr="00244A3F" w:rsidRDefault="00AD56F3" w:rsidP="00AD56F3">
      <w:pPr>
        <w:pStyle w:val="PR1"/>
      </w:pPr>
      <w:r w:rsidRPr="00244A3F">
        <w:t>Division 26 - Electrical</w:t>
      </w:r>
      <w:r w:rsidR="005654EC" w:rsidRPr="00244A3F">
        <w:t>:</w:t>
      </w:r>
      <w:r w:rsidR="0012794A">
        <w:t xml:space="preserve"> </w:t>
      </w:r>
      <w:r w:rsidRPr="00244A3F">
        <w:t>Electrical supply, conduit, and wiring for motorized window shades</w:t>
      </w:r>
      <w:r w:rsidR="009E0446" w:rsidRPr="00244A3F">
        <w:t>.</w:t>
      </w:r>
    </w:p>
    <w:p w14:paraId="4FDDE277" w14:textId="77777777" w:rsidR="009E0446" w:rsidRPr="00244A3F" w:rsidRDefault="00847C94" w:rsidP="009E0446">
      <w:pPr>
        <w:pStyle w:val="ART"/>
      </w:pPr>
      <w:r w:rsidRPr="00244A3F">
        <w:t>REFERENCES</w:t>
      </w:r>
    </w:p>
    <w:p w14:paraId="0E45DDE7" w14:textId="77777777" w:rsidR="009E0446" w:rsidRPr="00244A3F" w:rsidRDefault="008911C0" w:rsidP="008911C0">
      <w:pPr>
        <w:pStyle w:val="CMT"/>
      </w:pPr>
      <w:r w:rsidRPr="00244A3F">
        <w:t xml:space="preserve">Delete references from the list </w:t>
      </w:r>
      <w:proofErr w:type="gramStart"/>
      <w:r w:rsidRPr="00244A3F">
        <w:t>below that</w:t>
      </w:r>
      <w:proofErr w:type="gramEnd"/>
      <w:r w:rsidRPr="00244A3F">
        <w:t xml:space="preserve"> are not actually required by the text of the edited section</w:t>
      </w:r>
      <w:r w:rsidR="009E0446" w:rsidRPr="00244A3F">
        <w:t>.</w:t>
      </w:r>
    </w:p>
    <w:p w14:paraId="295EA543" w14:textId="77777777" w:rsidR="00A82CC4" w:rsidRPr="00A82CC4" w:rsidRDefault="00A82CC4" w:rsidP="00A82CC4">
      <w:pPr>
        <w:pStyle w:val="PR1"/>
      </w:pPr>
      <w:r w:rsidRPr="00A82CC4">
        <w:t>American Society of Heating, Refrigerating, and Air-Conditioning Engineers, Inc. (ASHRAE)</w:t>
      </w:r>
    </w:p>
    <w:p w14:paraId="2EF6B39D" w14:textId="77777777" w:rsidR="00A82CC4" w:rsidRPr="00A82CC4" w:rsidRDefault="00A82CC4" w:rsidP="00A82CC4">
      <w:pPr>
        <w:pStyle w:val="PR2"/>
      </w:pPr>
      <w:r w:rsidRPr="00A82CC4">
        <w:t>ASHRAE 74: Method of Measuring Solar-Optical Properties of Materials.</w:t>
      </w:r>
    </w:p>
    <w:p w14:paraId="49555152" w14:textId="77777777" w:rsidR="00A82CC4" w:rsidRPr="00A82CC4" w:rsidRDefault="00A82CC4" w:rsidP="00A82CC4">
      <w:pPr>
        <w:pStyle w:val="PR1"/>
      </w:pPr>
      <w:r w:rsidRPr="00A82CC4">
        <w:t>ASTM International</w:t>
      </w:r>
    </w:p>
    <w:p w14:paraId="691D94F9" w14:textId="77777777" w:rsidR="00A82CC4" w:rsidRPr="00A82CC4" w:rsidRDefault="00A82CC4" w:rsidP="00A82CC4">
      <w:pPr>
        <w:pStyle w:val="PR2"/>
      </w:pPr>
      <w:r w:rsidRPr="00A82CC4">
        <w:t>ASTM D3273: Standard Test Method for Resistance to Growth of Mold on the Surface of Interior Coatings in an Environmental Chamber.</w:t>
      </w:r>
    </w:p>
    <w:p w14:paraId="2EE8FAA9" w14:textId="77777777" w:rsidR="00A82CC4" w:rsidRPr="00A82CC4" w:rsidRDefault="00A82CC4" w:rsidP="00A82CC4">
      <w:pPr>
        <w:pStyle w:val="PR2"/>
      </w:pPr>
      <w:r w:rsidRPr="00A82CC4">
        <w:t>ASTM D6329: Standard Guide for Developing Methodology for Evaluating the Ability of Indoor Materials to Support Microbial Growth Using Static Environmental Chambers.</w:t>
      </w:r>
    </w:p>
    <w:p w14:paraId="3AE4F5F1" w14:textId="77777777" w:rsidR="00A82CC4" w:rsidRPr="00A82CC4" w:rsidRDefault="00A82CC4" w:rsidP="00A82CC4">
      <w:pPr>
        <w:pStyle w:val="PR2"/>
      </w:pPr>
      <w:r w:rsidRPr="00A82CC4">
        <w:t>ASTM E84: Standard Test Method for Surface Burning Characteristics of Building Materials.</w:t>
      </w:r>
    </w:p>
    <w:p w14:paraId="7CBC0280" w14:textId="77777777" w:rsidR="00A82CC4" w:rsidRPr="00A82CC4" w:rsidRDefault="00A82CC4" w:rsidP="00A82CC4">
      <w:pPr>
        <w:pStyle w:val="PR2"/>
      </w:pPr>
      <w:r w:rsidRPr="00A82CC4">
        <w:t>ASTM E2180: Standard Test Method for Determining the Activity of Incorporated Antimicrobial Agent(s) In Polymeric or Hydrophobic Materials.</w:t>
      </w:r>
    </w:p>
    <w:p w14:paraId="53B8F48A" w14:textId="77777777" w:rsidR="00A82CC4" w:rsidRPr="00A82CC4" w:rsidRDefault="00A82CC4" w:rsidP="00A82CC4">
      <w:pPr>
        <w:pStyle w:val="PR2"/>
      </w:pPr>
      <w:r w:rsidRPr="00A82CC4">
        <w:t>ASTM G21: Standard Practice for Determining Resistance of Synthetic Polymeric Materials to Fungi.</w:t>
      </w:r>
    </w:p>
    <w:p w14:paraId="798A3EB3" w14:textId="77777777" w:rsidR="00A82CC4" w:rsidRPr="00A82CC4" w:rsidRDefault="00A82CC4" w:rsidP="00A82CC4">
      <w:pPr>
        <w:pStyle w:val="PR1"/>
      </w:pPr>
      <w:r w:rsidRPr="00A82CC4">
        <w:t>British Standards Institution (BS)</w:t>
      </w:r>
    </w:p>
    <w:p w14:paraId="479460CC" w14:textId="77777777" w:rsidR="00A82CC4" w:rsidRPr="00A82CC4" w:rsidRDefault="00A82CC4" w:rsidP="00A82CC4">
      <w:pPr>
        <w:pStyle w:val="PR2"/>
      </w:pPr>
      <w:r w:rsidRPr="00A82CC4">
        <w:t>BS 5867-2: Fabrics for Curtains, Drapes and Window Blinds - Flammability Requirements, Specification.</w:t>
      </w:r>
    </w:p>
    <w:p w14:paraId="2252510C" w14:textId="77777777" w:rsidR="00A82CC4" w:rsidRPr="00A82CC4" w:rsidRDefault="00A82CC4" w:rsidP="00A82CC4">
      <w:pPr>
        <w:pStyle w:val="PR1"/>
      </w:pPr>
      <w:r w:rsidRPr="00A82CC4">
        <w:t xml:space="preserve">California Code of Regulations (CCR) </w:t>
      </w:r>
    </w:p>
    <w:p w14:paraId="4AFBF228" w14:textId="77777777" w:rsidR="00A82CC4" w:rsidRPr="00A82CC4" w:rsidRDefault="00A82CC4" w:rsidP="00A82CC4">
      <w:pPr>
        <w:pStyle w:val="PR2"/>
      </w:pPr>
      <w:r w:rsidRPr="00A82CC4">
        <w:t>California U.S. Title 19 (Division 1, Chapter 8): Fabric and Material Certification.</w:t>
      </w:r>
    </w:p>
    <w:p w14:paraId="3E85B63B" w14:textId="77777777" w:rsidR="00A82CC4" w:rsidRPr="00A82CC4" w:rsidRDefault="00A82CC4" w:rsidP="00A82CC4">
      <w:pPr>
        <w:pStyle w:val="PR1"/>
      </w:pPr>
      <w:r w:rsidRPr="00A82CC4">
        <w:t>European Commission (EC)</w:t>
      </w:r>
    </w:p>
    <w:p w14:paraId="2AACDD23" w14:textId="77777777" w:rsidR="00A82CC4" w:rsidRPr="00A82CC4" w:rsidRDefault="00A82CC4" w:rsidP="00A82CC4">
      <w:pPr>
        <w:pStyle w:val="PR2"/>
      </w:pPr>
      <w:r w:rsidRPr="00A82CC4">
        <w:t>REACH (EC 1907/2006): European regulation on chemicals and their safe use.</w:t>
      </w:r>
    </w:p>
    <w:p w14:paraId="44AC4A2D" w14:textId="77777777" w:rsidR="00A82CC4" w:rsidRPr="00A82CC4" w:rsidRDefault="00A82CC4" w:rsidP="00A82CC4">
      <w:pPr>
        <w:pStyle w:val="PR1"/>
      </w:pPr>
      <w:r w:rsidRPr="00A82CC4">
        <w:t>European Union (EU)</w:t>
      </w:r>
    </w:p>
    <w:p w14:paraId="20A67E9C" w14:textId="77777777" w:rsidR="00A82CC4" w:rsidRPr="00A82CC4" w:rsidRDefault="00A82CC4" w:rsidP="00A82CC4">
      <w:pPr>
        <w:pStyle w:val="PR2"/>
      </w:pPr>
      <w:r w:rsidRPr="00A82CC4">
        <w:t>Directive 2002/95/EC (RoHS): Directive on the restriction of the use of certain hazardous substances in electrical and electronic equipment.</w:t>
      </w:r>
    </w:p>
    <w:p w14:paraId="2E53ED7B" w14:textId="77777777" w:rsidR="00A82CC4" w:rsidRPr="00A82CC4" w:rsidRDefault="00A82CC4" w:rsidP="00A82CC4">
      <w:pPr>
        <w:pStyle w:val="PR1"/>
      </w:pPr>
      <w:r w:rsidRPr="00A82CC4">
        <w:t>German Institute for Standardization (DIN)</w:t>
      </w:r>
    </w:p>
    <w:p w14:paraId="64CA541C" w14:textId="77777777" w:rsidR="00A82CC4" w:rsidRPr="00A82CC4" w:rsidRDefault="00A82CC4" w:rsidP="00A82CC4">
      <w:pPr>
        <w:pStyle w:val="PR2"/>
      </w:pPr>
      <w:r w:rsidRPr="00A82CC4">
        <w:t xml:space="preserve">DIN 4102-1: Fire </w:t>
      </w:r>
      <w:proofErr w:type="spellStart"/>
      <w:r w:rsidRPr="00A82CC4">
        <w:t>Behaviour</w:t>
      </w:r>
      <w:proofErr w:type="spellEnd"/>
      <w:r w:rsidRPr="00A82CC4">
        <w:t xml:space="preserve"> of Building Materials and Elements, Classification of Building Materials, Requirements and Testing.</w:t>
      </w:r>
    </w:p>
    <w:p w14:paraId="41099A80" w14:textId="77777777" w:rsidR="00A82CC4" w:rsidRPr="00A82CC4" w:rsidRDefault="00A82CC4" w:rsidP="00A82CC4">
      <w:pPr>
        <w:pStyle w:val="PR1"/>
      </w:pPr>
      <w:r w:rsidRPr="00A82CC4">
        <w:t>Ferrari® Group</w:t>
      </w:r>
    </w:p>
    <w:p w14:paraId="287902A8" w14:textId="77777777" w:rsidR="00A82CC4" w:rsidRPr="00A82CC4" w:rsidRDefault="00A82CC4" w:rsidP="00A82CC4">
      <w:pPr>
        <w:pStyle w:val="PR2"/>
      </w:pPr>
      <w:proofErr w:type="spellStart"/>
      <w:r w:rsidRPr="00A82CC4">
        <w:t>Texyloop</w:t>
      </w:r>
      <w:proofErr w:type="spellEnd"/>
      <w:r w:rsidRPr="00A82CC4">
        <w:t>®: Polyester-PVC composite textile recycling initiative.</w:t>
      </w:r>
    </w:p>
    <w:p w14:paraId="4567BEEC" w14:textId="77777777" w:rsidR="00A82CC4" w:rsidRPr="00A82CC4" w:rsidRDefault="00A82CC4" w:rsidP="00A82CC4">
      <w:pPr>
        <w:pStyle w:val="PR1"/>
        <w:rPr>
          <w:lang w:val="fr-FR"/>
        </w:rPr>
      </w:pPr>
      <w:r w:rsidRPr="00A82CC4">
        <w:rPr>
          <w:lang w:val="fr-FR"/>
        </w:rPr>
        <w:t xml:space="preserve">France Standards, Association </w:t>
      </w:r>
      <w:proofErr w:type="spellStart"/>
      <w:r w:rsidRPr="00A82CC4">
        <w:rPr>
          <w:lang w:val="fr-FR"/>
        </w:rPr>
        <w:t>Francaise</w:t>
      </w:r>
      <w:proofErr w:type="spellEnd"/>
      <w:r w:rsidRPr="00A82CC4">
        <w:rPr>
          <w:lang w:val="fr-FR"/>
        </w:rPr>
        <w:t xml:space="preserve"> de Normalisation (AFNOR/NF)</w:t>
      </w:r>
    </w:p>
    <w:p w14:paraId="3814400C" w14:textId="77777777" w:rsidR="00A82CC4" w:rsidRPr="00A82CC4" w:rsidRDefault="00A82CC4" w:rsidP="00A82CC4">
      <w:pPr>
        <w:pStyle w:val="PR2"/>
      </w:pPr>
      <w:r w:rsidRPr="00A82CC4">
        <w:t>NF P92-503: Fire-Resistance of Building Materials and Elements, Electrical Burner Test for Flexible Materials.</w:t>
      </w:r>
    </w:p>
    <w:p w14:paraId="7BE9DDCE" w14:textId="77777777" w:rsidR="00A82CC4" w:rsidRPr="00A82CC4" w:rsidRDefault="00A82CC4" w:rsidP="00A82CC4">
      <w:pPr>
        <w:pStyle w:val="PR2"/>
      </w:pPr>
      <w:r w:rsidRPr="00A82CC4">
        <w:t>NF P92-512: Safety Against Fire. Reaction to Fire Tests. Determination of the durability of the fire reaction classification of materials.</w:t>
      </w:r>
    </w:p>
    <w:p w14:paraId="55EF12AF" w14:textId="77777777" w:rsidR="00A82CC4" w:rsidRPr="00A82CC4" w:rsidRDefault="00A82CC4" w:rsidP="00A82CC4">
      <w:pPr>
        <w:pStyle w:val="PR1"/>
      </w:pPr>
      <w:r w:rsidRPr="00A82CC4">
        <w:t xml:space="preserve">International </w:t>
      </w:r>
      <w:proofErr w:type="spellStart"/>
      <w:r w:rsidRPr="00A82CC4">
        <w:t>Oeko</w:t>
      </w:r>
      <w:proofErr w:type="spellEnd"/>
      <w:r w:rsidRPr="00A82CC4">
        <w:t>-Tex® Association</w:t>
      </w:r>
    </w:p>
    <w:p w14:paraId="4FAC9E50" w14:textId="77777777" w:rsidR="00A82CC4" w:rsidRPr="00A82CC4" w:rsidRDefault="00A82CC4" w:rsidP="00A82CC4">
      <w:pPr>
        <w:pStyle w:val="PR2"/>
      </w:pPr>
      <w:proofErr w:type="spellStart"/>
      <w:r w:rsidRPr="00A82CC4">
        <w:t>Oeko</w:t>
      </w:r>
      <w:proofErr w:type="spellEnd"/>
      <w:r w:rsidRPr="00A82CC4">
        <w:t>-Tex® Standard 100: Globally uniform testing system of textiles for harmful substances which are prohibited or regulated by law, chemicals which are known to be harmful to health, and parameters which are included as a precautionary measure to safeguard health.</w:t>
      </w:r>
    </w:p>
    <w:p w14:paraId="2C423BA1" w14:textId="77777777" w:rsidR="00A82CC4" w:rsidRPr="00A82CC4" w:rsidRDefault="00A82CC4" w:rsidP="00A82CC4">
      <w:pPr>
        <w:pStyle w:val="PR1"/>
      </w:pPr>
      <w:r w:rsidRPr="00A82CC4">
        <w:t>International Organization for Standardization (ISO)</w:t>
      </w:r>
    </w:p>
    <w:p w14:paraId="03F65DCB" w14:textId="77777777" w:rsidR="00A82CC4" w:rsidRPr="00A82CC4" w:rsidRDefault="00A82CC4" w:rsidP="00A82CC4">
      <w:pPr>
        <w:pStyle w:val="PR2"/>
      </w:pPr>
      <w:r w:rsidRPr="00A82CC4">
        <w:t xml:space="preserve">ISO 6941: Burning </w:t>
      </w:r>
      <w:proofErr w:type="spellStart"/>
      <w:r w:rsidRPr="00A82CC4">
        <w:t>Behaviour</w:t>
      </w:r>
      <w:proofErr w:type="spellEnd"/>
      <w:r w:rsidRPr="00A82CC4">
        <w:t xml:space="preserve"> of Textile Fabrics, Measurement of Flame Spread Properties of Vertically Oriented Specimens.</w:t>
      </w:r>
    </w:p>
    <w:p w14:paraId="1D78E11B" w14:textId="77777777" w:rsidR="00A82CC4" w:rsidRPr="00A82CC4" w:rsidRDefault="00A82CC4" w:rsidP="00A82CC4">
      <w:pPr>
        <w:pStyle w:val="PR1"/>
      </w:pPr>
      <w:proofErr w:type="spellStart"/>
      <w:r w:rsidRPr="00A82CC4">
        <w:t>Microban</w:t>
      </w:r>
      <w:proofErr w:type="spellEnd"/>
      <w:r w:rsidRPr="00A82CC4">
        <w:t xml:space="preserve">® </w:t>
      </w:r>
      <w:proofErr w:type="gramStart"/>
      <w:r w:rsidRPr="00A82CC4">
        <w:t>International,</w:t>
      </w:r>
      <w:proofErr w:type="gramEnd"/>
      <w:r w:rsidRPr="00A82CC4">
        <w:t xml:space="preserve"> Ltd.</w:t>
      </w:r>
    </w:p>
    <w:p w14:paraId="416090AA" w14:textId="77777777" w:rsidR="00A82CC4" w:rsidRPr="00A82CC4" w:rsidRDefault="00A82CC4" w:rsidP="00A82CC4">
      <w:pPr>
        <w:pStyle w:val="PR2"/>
      </w:pPr>
      <w:proofErr w:type="spellStart"/>
      <w:r w:rsidRPr="00A82CC4">
        <w:t>Microban</w:t>
      </w:r>
      <w:proofErr w:type="spellEnd"/>
      <w:r w:rsidRPr="00A82CC4">
        <w:t>® Protection: Antimicrobial protection to inhibit the growth of stain-causing bacteria, mold and mildew.</w:t>
      </w:r>
    </w:p>
    <w:p w14:paraId="309AAB04" w14:textId="77777777" w:rsidR="00A82CC4" w:rsidRPr="00A82CC4" w:rsidRDefault="00A82CC4" w:rsidP="00A82CC4">
      <w:pPr>
        <w:pStyle w:val="PR1"/>
      </w:pPr>
      <w:r w:rsidRPr="00A82CC4">
        <w:t>National Fire Protection Association (NFPA)</w:t>
      </w:r>
    </w:p>
    <w:p w14:paraId="389F8974" w14:textId="77777777" w:rsidR="00A82CC4" w:rsidRPr="00A82CC4" w:rsidRDefault="00A82CC4" w:rsidP="00A82CC4">
      <w:pPr>
        <w:pStyle w:val="PR2"/>
      </w:pPr>
      <w:r w:rsidRPr="00A82CC4">
        <w:t>NFPA 101: Life Safety Code.</w:t>
      </w:r>
    </w:p>
    <w:p w14:paraId="5B68E82D" w14:textId="77777777" w:rsidR="00A82CC4" w:rsidRPr="00A82CC4" w:rsidRDefault="00A82CC4" w:rsidP="00A82CC4">
      <w:pPr>
        <w:pStyle w:val="PR2"/>
      </w:pPr>
      <w:r w:rsidRPr="00A82CC4">
        <w:t>NFPA 701: Standard Methods of Fire Tests for Flame Propagation of Textiles and Films.</w:t>
      </w:r>
    </w:p>
    <w:p w14:paraId="629FF9A9" w14:textId="77777777" w:rsidR="00A82CC4" w:rsidRPr="00A82CC4" w:rsidRDefault="00A82CC4" w:rsidP="00A82CC4">
      <w:pPr>
        <w:pStyle w:val="PR1"/>
      </w:pPr>
      <w:r w:rsidRPr="00A82CC4">
        <w:t>Underwriters Laboratories of Canada (ULC)</w:t>
      </w:r>
    </w:p>
    <w:p w14:paraId="2E39B724" w14:textId="77777777" w:rsidR="009E0446" w:rsidRPr="00A82CC4" w:rsidRDefault="00A82CC4" w:rsidP="00A82CC4">
      <w:pPr>
        <w:pStyle w:val="PR2"/>
      </w:pPr>
      <w:r w:rsidRPr="00A82CC4">
        <w:t>CAN/ULC-S109: Standard for Flame Tests of Flame-Resistant Fabrics and Films. Method of Fire Tests for Flame-Resistant.</w:t>
      </w:r>
    </w:p>
    <w:p w14:paraId="7733A562" w14:textId="77777777" w:rsidR="009E0446" w:rsidRPr="00244A3F" w:rsidRDefault="00847C94" w:rsidP="009E0446">
      <w:pPr>
        <w:pStyle w:val="ART"/>
      </w:pPr>
      <w:r w:rsidRPr="00244A3F">
        <w:t>SUBMITTALS</w:t>
      </w:r>
    </w:p>
    <w:p w14:paraId="135CA17B" w14:textId="73A79520" w:rsidR="009E0446" w:rsidRPr="00244A3F" w:rsidRDefault="00847C94" w:rsidP="00847C94">
      <w:pPr>
        <w:pStyle w:val="PR1"/>
      </w:pPr>
      <w:r w:rsidRPr="00244A3F">
        <w:t>Submit under provisions of Section 01</w:t>
      </w:r>
      <w:r w:rsidR="003D47D3">
        <w:t xml:space="preserve"> </w:t>
      </w:r>
      <w:r w:rsidRPr="00244A3F">
        <w:t>33</w:t>
      </w:r>
      <w:r w:rsidR="003D47D3">
        <w:t xml:space="preserve"> </w:t>
      </w:r>
      <w:r w:rsidR="00877FAA" w:rsidRPr="00244A3F">
        <w:t>0</w:t>
      </w:r>
      <w:r w:rsidRPr="00244A3F">
        <w:t xml:space="preserve">0 </w:t>
      </w:r>
      <w:r w:rsidR="000A6BA2" w:rsidRPr="00244A3F">
        <w:t>“</w:t>
      </w:r>
      <w:r w:rsidRPr="00244A3F">
        <w:t>Submittal Procedures:</w:t>
      </w:r>
      <w:r w:rsidR="000A6BA2" w:rsidRPr="00244A3F">
        <w:t>”</w:t>
      </w:r>
    </w:p>
    <w:p w14:paraId="63ABAF58" w14:textId="77777777" w:rsidR="009E0446" w:rsidRPr="00244A3F" w:rsidRDefault="00847C94" w:rsidP="00847C94">
      <w:pPr>
        <w:pStyle w:val="PR1"/>
      </w:pPr>
      <w:r w:rsidRPr="00244A3F">
        <w:t>Product Data</w:t>
      </w:r>
      <w:r w:rsidR="005654EC" w:rsidRPr="00244A3F">
        <w:t>:</w:t>
      </w:r>
      <w:r w:rsidR="0012794A">
        <w:t xml:space="preserve"> </w:t>
      </w:r>
      <w:r w:rsidRPr="00244A3F">
        <w:t>Manufacturer's data sheets on each product specified, including:</w:t>
      </w:r>
    </w:p>
    <w:p w14:paraId="4C729DA2" w14:textId="77777777" w:rsidR="009E0446" w:rsidRPr="00244A3F" w:rsidRDefault="00847C94" w:rsidP="00847C94">
      <w:pPr>
        <w:pStyle w:val="PR2"/>
      </w:pPr>
      <w:r w:rsidRPr="00244A3F">
        <w:t>Preparation instructions and recommendations</w:t>
      </w:r>
      <w:r w:rsidR="009E0446" w:rsidRPr="00244A3F">
        <w:t>.</w:t>
      </w:r>
    </w:p>
    <w:p w14:paraId="64162172" w14:textId="77777777" w:rsidR="009E0446" w:rsidRPr="00244A3F" w:rsidRDefault="00847C94" w:rsidP="00847C94">
      <w:pPr>
        <w:pStyle w:val="PR2"/>
      </w:pPr>
      <w:r w:rsidRPr="00244A3F">
        <w:t>Installation and maintenance instructions</w:t>
      </w:r>
      <w:r w:rsidR="009E0446" w:rsidRPr="00244A3F">
        <w:t>.</w:t>
      </w:r>
    </w:p>
    <w:p w14:paraId="400E0B33" w14:textId="77777777" w:rsidR="009E0446" w:rsidRPr="00244A3F" w:rsidRDefault="00847C94" w:rsidP="00847C94">
      <w:pPr>
        <w:pStyle w:val="PR2"/>
      </w:pPr>
      <w:r w:rsidRPr="00244A3F">
        <w:t>Styles, material descriptions, dimensions of individual components, profiles, features, finishes</w:t>
      </w:r>
      <w:r w:rsidR="0012794A">
        <w:t>,</w:t>
      </w:r>
      <w:r w:rsidRPr="00244A3F">
        <w:t xml:space="preserve"> and operating instructions</w:t>
      </w:r>
      <w:r w:rsidR="009E0446" w:rsidRPr="00244A3F">
        <w:t>.</w:t>
      </w:r>
    </w:p>
    <w:p w14:paraId="75D075DF" w14:textId="77777777" w:rsidR="009E0446" w:rsidRPr="00244A3F" w:rsidRDefault="00847C94" w:rsidP="00847C94">
      <w:pPr>
        <w:pStyle w:val="PR2"/>
      </w:pPr>
      <w:r w:rsidRPr="00244A3F">
        <w:t>Storage and handling requirements and recommendations</w:t>
      </w:r>
      <w:r w:rsidR="009E0446" w:rsidRPr="00244A3F">
        <w:t>.</w:t>
      </w:r>
    </w:p>
    <w:p w14:paraId="5946DDC0" w14:textId="77777777" w:rsidR="009E0446" w:rsidRPr="00244A3F" w:rsidRDefault="00847C94" w:rsidP="00847C94">
      <w:pPr>
        <w:pStyle w:val="PR2"/>
      </w:pPr>
      <w:r w:rsidRPr="00244A3F">
        <w:t>Mounting details and installation methods</w:t>
      </w:r>
      <w:r w:rsidR="009E0446" w:rsidRPr="00244A3F">
        <w:t>.</w:t>
      </w:r>
    </w:p>
    <w:p w14:paraId="0EB604C4" w14:textId="77777777" w:rsidR="009E0446" w:rsidRPr="00244A3F" w:rsidRDefault="00847C94" w:rsidP="00847C94">
      <w:pPr>
        <w:pStyle w:val="PR2"/>
      </w:pPr>
      <w:r w:rsidRPr="00244A3F">
        <w:t>Typical wiring diagrams</w:t>
      </w:r>
      <w:r w:rsidR="00A82CC4">
        <w:t>,</w:t>
      </w:r>
      <w:r w:rsidRPr="00244A3F">
        <w:t xml:space="preserve"> including integration of motor controllers with building management system, audiovisual</w:t>
      </w:r>
      <w:r w:rsidR="0012794A">
        <w:t>,</w:t>
      </w:r>
      <w:r w:rsidRPr="00244A3F">
        <w:t xml:space="preserve"> and lighting control systems as applicable</w:t>
      </w:r>
      <w:r w:rsidR="009E0446" w:rsidRPr="00244A3F">
        <w:t>.</w:t>
      </w:r>
    </w:p>
    <w:p w14:paraId="77E189E6" w14:textId="77777777" w:rsidR="009E0446" w:rsidRPr="00244A3F" w:rsidRDefault="008911C0" w:rsidP="008911C0">
      <w:pPr>
        <w:pStyle w:val="CMT"/>
      </w:pPr>
      <w:r w:rsidRPr="00244A3F">
        <w:t>Include the following paragraph for projects with complex requirements for window treatment</w:t>
      </w:r>
      <w:r w:rsidR="005654EC" w:rsidRPr="00244A3F">
        <w:t>.</w:t>
      </w:r>
      <w:r w:rsidR="0012794A">
        <w:t xml:space="preserve"> </w:t>
      </w:r>
      <w:r w:rsidRPr="00244A3F">
        <w:t>Delete if not required</w:t>
      </w:r>
      <w:r w:rsidR="009E0446" w:rsidRPr="00244A3F">
        <w:t>.</w:t>
      </w:r>
    </w:p>
    <w:p w14:paraId="22742D53" w14:textId="77777777" w:rsidR="009E0446" w:rsidRPr="00244A3F" w:rsidRDefault="00847C94" w:rsidP="00847C94">
      <w:pPr>
        <w:pStyle w:val="PR1"/>
      </w:pPr>
      <w:r w:rsidRPr="00244A3F">
        <w:t>Shop Drawings</w:t>
      </w:r>
      <w:r w:rsidR="005654EC" w:rsidRPr="00244A3F">
        <w:t>:</w:t>
      </w:r>
      <w:r w:rsidR="0012794A">
        <w:t xml:space="preserve"> </w:t>
      </w:r>
      <w:r w:rsidRPr="00244A3F">
        <w:t>Plans, elevations, sections, product details, installation details, operational clearances, wiring diagrams</w:t>
      </w:r>
      <w:r w:rsidR="0012794A">
        <w:t>,</w:t>
      </w:r>
      <w:r w:rsidRPr="00244A3F">
        <w:t xml:space="preserve"> and relationship to adjacent work</w:t>
      </w:r>
      <w:r w:rsidR="009E0446" w:rsidRPr="00244A3F">
        <w:t>.</w:t>
      </w:r>
    </w:p>
    <w:p w14:paraId="5DFB8ADD" w14:textId="77777777" w:rsidR="009E0446" w:rsidRPr="00244A3F" w:rsidRDefault="008911C0" w:rsidP="008911C0">
      <w:pPr>
        <w:pStyle w:val="CMT"/>
      </w:pPr>
      <w:r w:rsidRPr="00244A3F">
        <w:t>Delete the following paragraphs if LEED is not applicable</w:t>
      </w:r>
      <w:r w:rsidR="009E0446" w:rsidRPr="00244A3F">
        <w:t>.</w:t>
      </w:r>
    </w:p>
    <w:p w14:paraId="160B2597" w14:textId="77777777" w:rsidR="009E0446" w:rsidRPr="00244A3F" w:rsidRDefault="00847C94" w:rsidP="00847C94">
      <w:pPr>
        <w:pStyle w:val="PR1"/>
      </w:pPr>
      <w:r w:rsidRPr="00244A3F">
        <w:t>LEED Submittals</w:t>
      </w:r>
      <w:r w:rsidR="005654EC" w:rsidRPr="00244A3F">
        <w:t>:</w:t>
      </w:r>
      <w:r w:rsidR="0012794A">
        <w:t xml:space="preserve"> </w:t>
      </w:r>
      <w:r w:rsidRPr="00244A3F">
        <w:t>Provide documentation of how the requirements of Credit will be met</w:t>
      </w:r>
      <w:r w:rsidR="009E0446" w:rsidRPr="00244A3F">
        <w:t>.</w:t>
      </w:r>
    </w:p>
    <w:p w14:paraId="44ADDB83" w14:textId="77777777" w:rsidR="009E0446" w:rsidRPr="00244A3F" w:rsidRDefault="00847C94" w:rsidP="00847C94">
      <w:pPr>
        <w:pStyle w:val="PR1"/>
      </w:pPr>
      <w:r w:rsidRPr="00244A3F">
        <w:t>Window Treatment Schedule</w:t>
      </w:r>
      <w:r w:rsidR="005654EC" w:rsidRPr="00244A3F">
        <w:t>:</w:t>
      </w:r>
      <w:r w:rsidR="0012794A">
        <w:t xml:space="preserve"> </w:t>
      </w:r>
      <w:r w:rsidRPr="00244A3F">
        <w:t>For all roller shades</w:t>
      </w:r>
      <w:r w:rsidR="005654EC" w:rsidRPr="00244A3F">
        <w:t>.</w:t>
      </w:r>
      <w:r w:rsidR="0012794A">
        <w:t xml:space="preserve"> </w:t>
      </w:r>
      <w:r w:rsidRPr="00244A3F">
        <w:t>Use same room designations as indicated on the Drawings, field verified window dimensions, quantities, type of shade, controls, fabric, and color, and include opening sizes and key to typical mounting details</w:t>
      </w:r>
      <w:r w:rsidR="009E0446" w:rsidRPr="00244A3F">
        <w:t>.</w:t>
      </w:r>
    </w:p>
    <w:p w14:paraId="5CCAF945" w14:textId="77777777" w:rsidR="009E0446" w:rsidRPr="00244A3F" w:rsidRDefault="00FA22FF" w:rsidP="00FA22FF">
      <w:pPr>
        <w:pStyle w:val="CMT"/>
      </w:pPr>
      <w:r w:rsidRPr="00244A3F">
        <w:t>Delete Selection Samples paragraph if colors and shade fabrics have already been selected</w:t>
      </w:r>
      <w:r w:rsidR="009E0446" w:rsidRPr="00244A3F">
        <w:t>.</w:t>
      </w:r>
    </w:p>
    <w:p w14:paraId="71C9AD3F" w14:textId="77777777" w:rsidR="009E0446" w:rsidRPr="00244A3F" w:rsidRDefault="00847C94" w:rsidP="00847C94">
      <w:pPr>
        <w:pStyle w:val="PR1"/>
      </w:pPr>
      <w:r w:rsidRPr="00244A3F">
        <w:t>Selection Samples</w:t>
      </w:r>
      <w:r w:rsidR="005654EC" w:rsidRPr="00244A3F">
        <w:t>:</w:t>
      </w:r>
      <w:r w:rsidR="0012794A">
        <w:t xml:space="preserve"> </w:t>
      </w:r>
      <w:r w:rsidRPr="00244A3F">
        <w:t>For each finish</w:t>
      </w:r>
      <w:r w:rsidR="00A82CC4">
        <w:t>ed</w:t>
      </w:r>
      <w:r w:rsidRPr="00244A3F">
        <w:t xml:space="preserve"> product specified, two complete sets of shade cloth options and aluminum finish color samples representing manufacturer's full range of available colors and patterns</w:t>
      </w:r>
      <w:r w:rsidR="009E0446" w:rsidRPr="00244A3F">
        <w:t>.</w:t>
      </w:r>
    </w:p>
    <w:p w14:paraId="61083A47" w14:textId="77777777" w:rsidR="009E0446" w:rsidRPr="00244A3F" w:rsidRDefault="00847C94" w:rsidP="00847C94">
      <w:pPr>
        <w:pStyle w:val="PR1"/>
      </w:pPr>
      <w:r w:rsidRPr="00244A3F">
        <w:t>Verification Samples</w:t>
      </w:r>
      <w:r w:rsidR="005654EC" w:rsidRPr="00244A3F">
        <w:t>:</w:t>
      </w:r>
      <w:r w:rsidR="0012794A">
        <w:t xml:space="preserve"> </w:t>
      </w:r>
      <w:r w:rsidRPr="00244A3F">
        <w:t>For each finish</w:t>
      </w:r>
      <w:r w:rsidR="00CF3DFC" w:rsidRPr="00244A3F">
        <w:t>ed</w:t>
      </w:r>
      <w:r w:rsidRPr="00244A3F">
        <w:t xml:space="preserve"> product specified, </w:t>
      </w:r>
      <w:r w:rsidR="00CF3DFC" w:rsidRPr="00244A3F">
        <w:t xml:space="preserve">submit </w:t>
      </w:r>
      <w:r w:rsidRPr="00244A3F">
        <w:t>two complete sets of shade components, unassembled, demonstrating compliance with specified requirements</w:t>
      </w:r>
      <w:r w:rsidR="005654EC" w:rsidRPr="00244A3F">
        <w:t>.</w:t>
      </w:r>
      <w:r w:rsidR="0012794A">
        <w:t xml:space="preserve"> </w:t>
      </w:r>
      <w:r w:rsidRPr="00244A3F">
        <w:t>Shade fabric sample and aluminum finish sample as selected, representing actual product, color, and patterns</w:t>
      </w:r>
      <w:r w:rsidR="005654EC" w:rsidRPr="00244A3F">
        <w:t>.</w:t>
      </w:r>
      <w:r w:rsidR="0012794A">
        <w:t xml:space="preserve"> </w:t>
      </w:r>
      <w:r w:rsidRPr="00244A3F">
        <w:t>Mark face of material to indicate interior faces</w:t>
      </w:r>
      <w:r w:rsidR="009E0446" w:rsidRPr="00244A3F">
        <w:t>.</w:t>
      </w:r>
    </w:p>
    <w:p w14:paraId="13B0A151" w14:textId="77777777" w:rsidR="009E0446" w:rsidRPr="00244A3F" w:rsidRDefault="00847C94" w:rsidP="00847C94">
      <w:pPr>
        <w:pStyle w:val="PR1"/>
      </w:pPr>
      <w:r w:rsidRPr="00244A3F">
        <w:t>Maintenance Data</w:t>
      </w:r>
      <w:r w:rsidR="005654EC" w:rsidRPr="00244A3F">
        <w:t>:</w:t>
      </w:r>
      <w:r w:rsidR="0012794A">
        <w:t xml:space="preserve"> </w:t>
      </w:r>
      <w:r w:rsidRPr="00244A3F">
        <w:t>Methods for maintaining shades, precautions regarding cleaning materials and methods, instructions for operating hardware and controls</w:t>
      </w:r>
      <w:r w:rsidR="009E0446" w:rsidRPr="00244A3F">
        <w:t>.</w:t>
      </w:r>
    </w:p>
    <w:p w14:paraId="7A296D00" w14:textId="77777777" w:rsidR="009E0446" w:rsidRPr="00244A3F" w:rsidRDefault="00847C94" w:rsidP="00847C94">
      <w:pPr>
        <w:pStyle w:val="PR1"/>
      </w:pPr>
      <w:r w:rsidRPr="00244A3F">
        <w:t>Manufacturer's Certificates</w:t>
      </w:r>
      <w:r w:rsidR="005654EC" w:rsidRPr="00244A3F">
        <w:t>:</w:t>
      </w:r>
      <w:r w:rsidR="0012794A">
        <w:t xml:space="preserve"> </w:t>
      </w:r>
      <w:r w:rsidRPr="00244A3F">
        <w:t>Certify products meet or exceed specified requirements</w:t>
      </w:r>
      <w:r w:rsidR="009E0446" w:rsidRPr="00244A3F">
        <w:t>.</w:t>
      </w:r>
    </w:p>
    <w:p w14:paraId="22478B45" w14:textId="77777777" w:rsidR="00A82CC4" w:rsidRDefault="00A82CC4" w:rsidP="00A82CC4">
      <w:pPr>
        <w:pStyle w:val="ART"/>
      </w:pPr>
      <w:r>
        <w:t>CLOSEOUT SUBMITTALS</w:t>
      </w:r>
    </w:p>
    <w:p w14:paraId="2DB689B2" w14:textId="77777777" w:rsidR="00A82CC4" w:rsidRDefault="00A82CC4" w:rsidP="00A82CC4">
      <w:pPr>
        <w:pStyle w:val="PR1"/>
        <w:tabs>
          <w:tab w:val="clear" w:pos="864"/>
          <w:tab w:val="left" w:pos="1026"/>
        </w:tabs>
        <w:ind w:left="1026"/>
      </w:pPr>
      <w:r>
        <w:t xml:space="preserve">Refer to Section </w:t>
      </w:r>
      <w:r w:rsidRPr="00422D87">
        <w:t>[</w:t>
      </w:r>
      <w:r w:rsidRPr="00566556">
        <w:rPr>
          <w:b/>
        </w:rPr>
        <w:t>01 78 00 Closeout Submittals</w:t>
      </w:r>
      <w:r w:rsidRPr="00422D87">
        <w:t>] [</w:t>
      </w:r>
      <w:r w:rsidRPr="00566556">
        <w:rPr>
          <w:b/>
        </w:rPr>
        <w:t>Insert section number and title</w:t>
      </w:r>
      <w:r w:rsidRPr="00422D87">
        <w:t>].</w:t>
      </w:r>
    </w:p>
    <w:p w14:paraId="4ECD2AE9" w14:textId="77777777" w:rsidR="009E0446" w:rsidRPr="00244A3F" w:rsidRDefault="00847C94" w:rsidP="00A82CC4">
      <w:pPr>
        <w:pStyle w:val="ART"/>
      </w:pPr>
      <w:r w:rsidRPr="00244A3F">
        <w:t>QUALITY ASSURANCE</w:t>
      </w:r>
    </w:p>
    <w:p w14:paraId="2FF3FDCB" w14:textId="77777777" w:rsidR="009E0446" w:rsidRDefault="00847C94" w:rsidP="00847C94">
      <w:pPr>
        <w:pStyle w:val="PR1"/>
      </w:pPr>
      <w:r w:rsidRPr="00244A3F">
        <w:t>Manufacturer Qualifications</w:t>
      </w:r>
      <w:r w:rsidR="005654EC" w:rsidRPr="00244A3F">
        <w:t>:</w:t>
      </w:r>
      <w:r w:rsidR="0012794A">
        <w:t xml:space="preserve"> </w:t>
      </w:r>
      <w:r w:rsidRPr="00244A3F">
        <w:t xml:space="preserve">Obtain </w:t>
      </w:r>
      <w:r w:rsidR="00CF3DFC" w:rsidRPr="00244A3F">
        <w:t xml:space="preserve">motorized </w:t>
      </w:r>
      <w:r w:rsidRPr="00244A3F">
        <w:t>shades through one source from a single manufacturer with experience in manufacturing products comparable to those specified in this section</w:t>
      </w:r>
      <w:r w:rsidR="009E0446" w:rsidRPr="00244A3F">
        <w:t>.</w:t>
      </w:r>
    </w:p>
    <w:p w14:paraId="3E5C23B9" w14:textId="77777777" w:rsidR="009E0446" w:rsidRPr="00BF3198" w:rsidRDefault="007736D1" w:rsidP="00847C94">
      <w:pPr>
        <w:pStyle w:val="PR1"/>
      </w:pPr>
      <w:r w:rsidRPr="007736D1">
        <w:t>Fire-Test-Response Characteristics: Provide shade fabric with the fire-test-response characteristics indicated, as determined by testing identical products per test method indicated by UL or another testing and inspecting agency acceptable to authorities having jurisdiction.  Identify materials with appropriate markings of applicable testing and inspecting agency</w:t>
      </w:r>
      <w:r w:rsidR="009E0446" w:rsidRPr="00BF3198">
        <w:t>.</w:t>
      </w:r>
    </w:p>
    <w:p w14:paraId="6FD334EA" w14:textId="77777777" w:rsidR="009E0446" w:rsidRPr="00244A3F" w:rsidRDefault="00FA22FF" w:rsidP="00FA22FF">
      <w:pPr>
        <w:pStyle w:val="CMT"/>
      </w:pPr>
      <w:r w:rsidRPr="006E0E26">
        <w:t>Include a mock-up if the project size and/or quality warrant taking such a precaution</w:t>
      </w:r>
      <w:r w:rsidR="005654EC" w:rsidRPr="006E0E26">
        <w:t>.</w:t>
      </w:r>
      <w:r w:rsidR="0012794A" w:rsidRPr="006E0E26">
        <w:t xml:space="preserve"> </w:t>
      </w:r>
      <w:r w:rsidRPr="006E0E26">
        <w:t>The following is one example of how a mock-up on a large project might be specified</w:t>
      </w:r>
      <w:r w:rsidR="005654EC" w:rsidRPr="006E0E26">
        <w:t>.</w:t>
      </w:r>
      <w:r w:rsidR="0012794A" w:rsidRPr="006E0E26">
        <w:t xml:space="preserve"> </w:t>
      </w:r>
      <w:r w:rsidRPr="006E0E26">
        <w:t>When deciding on the extent of the mock-up, consider all the major different types of work on the project</w:t>
      </w:r>
      <w:r w:rsidR="009E0446" w:rsidRPr="006E0E26">
        <w:t>.</w:t>
      </w:r>
    </w:p>
    <w:p w14:paraId="14A1E481" w14:textId="77777777" w:rsidR="009E0446" w:rsidRPr="00244A3F" w:rsidRDefault="00847C94" w:rsidP="00847C94">
      <w:pPr>
        <w:pStyle w:val="PR1"/>
      </w:pPr>
      <w:r w:rsidRPr="00244A3F">
        <w:t>Mock-Up</w:t>
      </w:r>
      <w:r w:rsidR="005654EC" w:rsidRPr="00244A3F">
        <w:t>:</w:t>
      </w:r>
      <w:r w:rsidR="0012794A">
        <w:t xml:space="preserve"> </w:t>
      </w:r>
      <w:r w:rsidRPr="00244A3F">
        <w:t xml:space="preserve">Provide a mock-up of one of each type </w:t>
      </w:r>
      <w:r w:rsidR="00CF3DFC" w:rsidRPr="00244A3F">
        <w:t>of shade</w:t>
      </w:r>
      <w:r w:rsidRPr="00244A3F">
        <w:t xml:space="preserve"> assembly specified for evaluation of mounting, appearance and accessories</w:t>
      </w:r>
      <w:r w:rsidR="009E0446" w:rsidRPr="00244A3F">
        <w:t>.</w:t>
      </w:r>
    </w:p>
    <w:p w14:paraId="21C7E722" w14:textId="77777777" w:rsidR="009E0446" w:rsidRPr="00244A3F" w:rsidRDefault="00847C94" w:rsidP="00847C94">
      <w:pPr>
        <w:pStyle w:val="PR2"/>
      </w:pPr>
      <w:r w:rsidRPr="00244A3F">
        <w:t xml:space="preserve">Locate mock-up in </w:t>
      </w:r>
      <w:r w:rsidR="00517BE8" w:rsidRPr="00244A3F">
        <w:t>[</w:t>
      </w:r>
      <w:r w:rsidR="00517BE8" w:rsidRPr="00244A3F">
        <w:rPr>
          <w:b/>
        </w:rPr>
        <w:t>window</w:t>
      </w:r>
      <w:r w:rsidR="00517BE8" w:rsidRPr="00244A3F">
        <w:t>] [</w:t>
      </w:r>
      <w:r w:rsidRPr="00244A3F">
        <w:rPr>
          <w:b/>
        </w:rPr>
        <w:t>windows</w:t>
      </w:r>
      <w:r w:rsidR="00517BE8" w:rsidRPr="00244A3F">
        <w:t>]</w:t>
      </w:r>
      <w:r w:rsidRPr="00244A3F">
        <w:t xml:space="preserve"> designated by Architect</w:t>
      </w:r>
      <w:r w:rsidR="009E0446" w:rsidRPr="00244A3F">
        <w:t>.</w:t>
      </w:r>
    </w:p>
    <w:p w14:paraId="0CFAB4A8" w14:textId="77777777" w:rsidR="004D634A" w:rsidRPr="00244A3F" w:rsidRDefault="00847C94" w:rsidP="004D634A">
      <w:pPr>
        <w:pStyle w:val="CMT"/>
      </w:pPr>
      <w:r w:rsidRPr="00244A3F">
        <w:t>Do not proceed with remaining work until mock-up is accepted by Architect</w:t>
      </w:r>
      <w:r w:rsidR="009E0446" w:rsidRPr="00244A3F">
        <w:t>.</w:t>
      </w:r>
      <w:r w:rsidR="004D634A" w:rsidRPr="004D634A">
        <w:t xml:space="preserve"> </w:t>
      </w:r>
      <w:r w:rsidR="004D634A" w:rsidRPr="00244A3F">
        <w:t>Retain the Window Size paragraph below if window size is known and uniform throughout the project.</w:t>
      </w:r>
      <w:r w:rsidR="004D634A">
        <w:t xml:space="preserve"> </w:t>
      </w:r>
      <w:r w:rsidR="004D634A" w:rsidRPr="00244A3F">
        <w:t>If there are different window sizes in the project, copy and paste this paragraph once for each different size; designate a different window opening type for each different size; and provide the dimension for each window type.</w:t>
      </w:r>
      <w:r w:rsidR="004D634A">
        <w:t xml:space="preserve"> </w:t>
      </w:r>
    </w:p>
    <w:p w14:paraId="08F15871" w14:textId="77777777" w:rsidR="004D634A" w:rsidRPr="00244A3F" w:rsidRDefault="004D634A" w:rsidP="004D634A">
      <w:pPr>
        <w:pStyle w:val="CMT"/>
      </w:pPr>
      <w:r w:rsidRPr="00244A3F">
        <w:t>If window sizes are unknown or there is a large number of different size windows, delete the paragraph below and be sure the window sizes are clearly indicated on the Drawings.</w:t>
      </w:r>
    </w:p>
    <w:p w14:paraId="2DDA9E80" w14:textId="77777777" w:rsidR="009E0446" w:rsidRPr="00244A3F" w:rsidRDefault="004D634A" w:rsidP="004D634A">
      <w:pPr>
        <w:pStyle w:val="PR1"/>
      </w:pPr>
      <w:r w:rsidRPr="00244A3F">
        <w:t>Window &lt;</w:t>
      </w:r>
      <w:r w:rsidRPr="004D634A">
        <w:t>Insert window designation used on Drawings</w:t>
      </w:r>
      <w:r w:rsidRPr="00244A3F">
        <w:t>&gt; Size:</w:t>
      </w:r>
      <w:r>
        <w:t xml:space="preserve"> </w:t>
      </w:r>
      <w:r w:rsidRPr="00244A3F">
        <w:t>&lt;</w:t>
      </w:r>
      <w:r w:rsidRPr="004D634A">
        <w:t>insert dimension</w:t>
      </w:r>
      <w:r w:rsidRPr="00244A3F">
        <w:t>&gt; inches wide by &lt;</w:t>
      </w:r>
      <w:r w:rsidRPr="004D634A">
        <w:t>insert dimension</w:t>
      </w:r>
      <w:r w:rsidRPr="00244A3F">
        <w:t>&gt; inches tall.</w:t>
      </w:r>
    </w:p>
    <w:p w14:paraId="36FF57DD" w14:textId="77777777" w:rsidR="009E0446" w:rsidRPr="00244A3F" w:rsidRDefault="00847C94" w:rsidP="009E0446">
      <w:pPr>
        <w:pStyle w:val="ART"/>
      </w:pPr>
      <w:r w:rsidRPr="00244A3F">
        <w:t>DELIVERY, STORAGE, AND HANDLING</w:t>
      </w:r>
    </w:p>
    <w:p w14:paraId="7CDA7812" w14:textId="77777777" w:rsidR="00A82CC4" w:rsidRDefault="00A82CC4" w:rsidP="00847C94">
      <w:pPr>
        <w:pStyle w:val="PR1"/>
      </w:pPr>
      <w:r>
        <w:t xml:space="preserve">Refer to Section </w:t>
      </w:r>
      <w:r w:rsidRPr="000771F8">
        <w:t>[</w:t>
      </w:r>
      <w:r w:rsidRPr="000771F8">
        <w:rPr>
          <w:b/>
        </w:rPr>
        <w:t>01 60 00 Product Requirements</w:t>
      </w:r>
      <w:r w:rsidRPr="000771F8">
        <w:t>] [</w:t>
      </w:r>
      <w:r w:rsidRPr="000771F8">
        <w:rPr>
          <w:b/>
        </w:rPr>
        <w:t>Insert section number and title</w:t>
      </w:r>
      <w:r w:rsidRPr="000771F8">
        <w:t>].</w:t>
      </w:r>
    </w:p>
    <w:p w14:paraId="643D52FB" w14:textId="77777777" w:rsidR="009E0446" w:rsidRPr="00244A3F" w:rsidRDefault="00847C94" w:rsidP="00847C94">
      <w:pPr>
        <w:pStyle w:val="PR1"/>
      </w:pPr>
      <w:r w:rsidRPr="00244A3F">
        <w:t>Do not deliver shades until building is enclosed and construction within spaces where shades will be installed is substantially complete</w:t>
      </w:r>
      <w:r w:rsidR="009E0446" w:rsidRPr="00244A3F">
        <w:t>.</w:t>
      </w:r>
    </w:p>
    <w:p w14:paraId="1FA55E8C" w14:textId="77777777" w:rsidR="009E0446" w:rsidRPr="00244A3F" w:rsidRDefault="00847C94" w:rsidP="00847C94">
      <w:pPr>
        <w:pStyle w:val="PR1"/>
      </w:pPr>
      <w:r w:rsidRPr="00244A3F">
        <w:t>Deliver products in manufacturer's original, unopened, undamaged containers with labels intact</w:t>
      </w:r>
      <w:r w:rsidR="009E0446" w:rsidRPr="00244A3F">
        <w:t>.</w:t>
      </w:r>
    </w:p>
    <w:p w14:paraId="2628E1E6" w14:textId="77777777" w:rsidR="009E0446" w:rsidRPr="00244A3F" w:rsidRDefault="00847C94" w:rsidP="00847C94">
      <w:pPr>
        <w:pStyle w:val="PR1"/>
      </w:pPr>
      <w:r w:rsidRPr="00244A3F">
        <w:t>Label containers and shades according to Window Shade Schedule</w:t>
      </w:r>
      <w:r w:rsidR="009E0446" w:rsidRPr="00244A3F">
        <w:t>.</w:t>
      </w:r>
    </w:p>
    <w:p w14:paraId="096F0182" w14:textId="77777777" w:rsidR="009E0446" w:rsidRPr="00244A3F" w:rsidRDefault="00847C94" w:rsidP="00847C94">
      <w:pPr>
        <w:pStyle w:val="PR1"/>
      </w:pPr>
      <w:r w:rsidRPr="00244A3F">
        <w:t>Store products in manufacturer's unopened packaging until ready for installation</w:t>
      </w:r>
      <w:r w:rsidR="009E0446" w:rsidRPr="00244A3F">
        <w:t>.</w:t>
      </w:r>
    </w:p>
    <w:p w14:paraId="0299A09D" w14:textId="77777777" w:rsidR="009E0446" w:rsidRPr="00244A3F" w:rsidRDefault="00847C94" w:rsidP="009E0446">
      <w:pPr>
        <w:pStyle w:val="ART"/>
      </w:pPr>
      <w:r w:rsidRPr="00244A3F">
        <w:t>SEQUENCING</w:t>
      </w:r>
    </w:p>
    <w:p w14:paraId="5AB345FB" w14:textId="77777777" w:rsidR="009E0446" w:rsidRPr="00244A3F" w:rsidRDefault="00847C94" w:rsidP="00847C94">
      <w:pPr>
        <w:pStyle w:val="PR1"/>
      </w:pPr>
      <w:r w:rsidRPr="00244A3F">
        <w:t>Ensure that locating templates and other information required for installation of products of this section are furnished to affected trades in time to prevent interruption of construction progress</w:t>
      </w:r>
      <w:r w:rsidR="009E0446" w:rsidRPr="00244A3F">
        <w:t>.</w:t>
      </w:r>
    </w:p>
    <w:p w14:paraId="2A9088B3" w14:textId="77777777" w:rsidR="009E0446" w:rsidRPr="00244A3F" w:rsidRDefault="00847C94" w:rsidP="00847C94">
      <w:pPr>
        <w:pStyle w:val="PR1"/>
      </w:pPr>
      <w:r w:rsidRPr="00244A3F">
        <w:t>Ensure that products of this section are supplied to affected trades in time to prevent interruption of construction progress</w:t>
      </w:r>
      <w:r w:rsidR="009E0446" w:rsidRPr="00244A3F">
        <w:t>.</w:t>
      </w:r>
    </w:p>
    <w:p w14:paraId="05D915B2" w14:textId="77777777" w:rsidR="009E0446" w:rsidRPr="00244A3F" w:rsidRDefault="00847C94" w:rsidP="009E0446">
      <w:pPr>
        <w:pStyle w:val="ART"/>
      </w:pPr>
      <w:r w:rsidRPr="00244A3F">
        <w:t>PROJECT CONDITIONS</w:t>
      </w:r>
    </w:p>
    <w:p w14:paraId="7421F8E5" w14:textId="77777777" w:rsidR="009E0446" w:rsidRPr="00244A3F" w:rsidRDefault="00847C94" w:rsidP="00847C94">
      <w:pPr>
        <w:pStyle w:val="PR1"/>
      </w:pPr>
      <w:r w:rsidRPr="00244A3F">
        <w:t xml:space="preserve">Install shades after finish work to windows </w:t>
      </w:r>
      <w:r w:rsidR="002F361F">
        <w:t xml:space="preserve">or other installation site </w:t>
      </w:r>
      <w:r w:rsidRPr="00244A3F">
        <w:t>is complete</w:t>
      </w:r>
      <w:r w:rsidR="009E0446" w:rsidRPr="00244A3F">
        <w:t>.</w:t>
      </w:r>
    </w:p>
    <w:p w14:paraId="565661FA" w14:textId="77777777" w:rsidR="009E0446" w:rsidRPr="00244A3F" w:rsidRDefault="00847C94" w:rsidP="009E0446">
      <w:pPr>
        <w:pStyle w:val="ART"/>
      </w:pPr>
      <w:r w:rsidRPr="00244A3F">
        <w:t>WARRANTY</w:t>
      </w:r>
    </w:p>
    <w:p w14:paraId="4AF9862B" w14:textId="77777777" w:rsidR="00A82CC4" w:rsidRPr="001D608D" w:rsidRDefault="00A82CC4" w:rsidP="00A82CC4">
      <w:pPr>
        <w:pStyle w:val="PR1"/>
      </w:pPr>
      <w:r w:rsidRPr="001D608D">
        <w:t xml:space="preserve">Manufacturer’s Hardware and Shade Fabric Warranty: Manufacturer </w:t>
      </w:r>
      <w:r w:rsidR="005C5E45" w:rsidRPr="001D608D">
        <w:t xml:space="preserve">will provide </w:t>
      </w:r>
      <w:r w:rsidRPr="001D608D">
        <w:t>replace</w:t>
      </w:r>
      <w:r w:rsidR="005C5E45" w:rsidRPr="001D608D">
        <w:t>ment</w:t>
      </w:r>
      <w:r w:rsidRPr="001D608D">
        <w:t xml:space="preserve"> </w:t>
      </w:r>
      <w:r w:rsidR="00C3286C" w:rsidRPr="001D608D">
        <w:t>components for the relevant</w:t>
      </w:r>
      <w:r w:rsidR="001D608D" w:rsidRPr="001D608D">
        <w:t xml:space="preserve"> </w:t>
      </w:r>
      <w:r w:rsidRPr="001D608D">
        <w:t>skylight window shade that fail in material or workmanship within specified warranty period.</w:t>
      </w:r>
    </w:p>
    <w:p w14:paraId="619CEAFF" w14:textId="77777777" w:rsidR="00A82CC4" w:rsidRPr="001D608D" w:rsidRDefault="00C64322" w:rsidP="00A82CC4">
      <w:pPr>
        <w:pStyle w:val="PR2"/>
      </w:pPr>
      <w:r w:rsidRPr="001D608D">
        <w:t xml:space="preserve">Materials </w:t>
      </w:r>
      <w:r w:rsidR="00A82CC4" w:rsidRPr="001D608D">
        <w:t>include but are not limited to mounting hardware, headbox</w:t>
      </w:r>
      <w:r w:rsidR="001D608D">
        <w:t xml:space="preserve">, </w:t>
      </w:r>
      <w:r w:rsidR="00A82CC4" w:rsidRPr="001D608D">
        <w:t>fascia and shade fabric.</w:t>
      </w:r>
    </w:p>
    <w:p w14:paraId="5BF02E7F" w14:textId="77777777" w:rsidR="00A82CC4" w:rsidRPr="001D608D" w:rsidRDefault="00A82CC4" w:rsidP="00A82CC4">
      <w:pPr>
        <w:pStyle w:val="PR2"/>
      </w:pPr>
      <w:r w:rsidRPr="001D608D">
        <w:t xml:space="preserve">Warranty Period: </w:t>
      </w:r>
      <w:r w:rsidR="005C5E45" w:rsidRPr="001D608D">
        <w:t xml:space="preserve">2 </w:t>
      </w:r>
      <w:r w:rsidRPr="001D608D">
        <w:t xml:space="preserve">years from date of </w:t>
      </w:r>
      <w:r w:rsidR="005C5E45" w:rsidRPr="001D608D">
        <w:t xml:space="preserve">material </w:t>
      </w:r>
      <w:r w:rsidR="001D608D">
        <w:t>shipping</w:t>
      </w:r>
      <w:r w:rsidR="005C5E45" w:rsidRPr="001D608D">
        <w:t xml:space="preserve"> from manufacturer</w:t>
      </w:r>
      <w:r w:rsidRPr="001D608D">
        <w:t>.</w:t>
      </w:r>
    </w:p>
    <w:p w14:paraId="2834B3A0" w14:textId="77777777" w:rsidR="009E0446" w:rsidRPr="00244A3F" w:rsidRDefault="00991265" w:rsidP="009E0446">
      <w:pPr>
        <w:pStyle w:val="PRT"/>
      </w:pPr>
      <w:r w:rsidRPr="00244A3F">
        <w:t>PRODUCTS</w:t>
      </w:r>
    </w:p>
    <w:p w14:paraId="08DBD3C6" w14:textId="77777777" w:rsidR="009E0446" w:rsidRPr="00244A3F" w:rsidRDefault="00847C94" w:rsidP="009E0446">
      <w:pPr>
        <w:pStyle w:val="ART"/>
      </w:pPr>
      <w:r w:rsidRPr="00244A3F">
        <w:t>MANUFACTURERS</w:t>
      </w:r>
    </w:p>
    <w:p w14:paraId="745813D1" w14:textId="77777777" w:rsidR="009E0446" w:rsidRPr="001D608D" w:rsidRDefault="00847C94" w:rsidP="00847C94">
      <w:pPr>
        <w:pStyle w:val="PR1"/>
      </w:pPr>
      <w:r w:rsidRPr="001D608D">
        <w:t>Acceptable Manufacturer</w:t>
      </w:r>
      <w:r w:rsidR="005654EC" w:rsidRPr="001D608D">
        <w:t>:</w:t>
      </w:r>
      <w:r w:rsidR="0012794A" w:rsidRPr="001D608D">
        <w:t xml:space="preserve"> </w:t>
      </w:r>
      <w:r w:rsidR="00BF3198" w:rsidRPr="001D608D">
        <w:t xml:space="preserve">Guthrie Douglas, a </w:t>
      </w:r>
      <w:r w:rsidRPr="001D608D">
        <w:t>Draper</w:t>
      </w:r>
      <w:r w:rsidR="001E3F71" w:rsidRPr="001D608D">
        <w:t>®</w:t>
      </w:r>
      <w:r w:rsidR="00BF3198" w:rsidRPr="001D608D">
        <w:t xml:space="preserve"> Group Company. Draper, Inc </w:t>
      </w:r>
      <w:r w:rsidRPr="001D608D">
        <w:t>is located at</w:t>
      </w:r>
      <w:r w:rsidR="005654EC" w:rsidRPr="001D608D">
        <w:t>:</w:t>
      </w:r>
      <w:r w:rsidR="0012794A" w:rsidRPr="001D608D">
        <w:t xml:space="preserve"> </w:t>
      </w:r>
      <w:r w:rsidRPr="001D608D">
        <w:t>411 S</w:t>
      </w:r>
      <w:r w:rsidR="005654EC" w:rsidRPr="001D608D">
        <w:t>.</w:t>
      </w:r>
      <w:r w:rsidR="0012794A" w:rsidRPr="001D608D">
        <w:t xml:space="preserve"> </w:t>
      </w:r>
      <w:r w:rsidRPr="001D608D">
        <w:t>Pearl</w:t>
      </w:r>
      <w:r w:rsidR="004D5F27" w:rsidRPr="001D608D">
        <w:t xml:space="preserve"> St.,</w:t>
      </w:r>
      <w:r w:rsidRPr="001D608D">
        <w:t xml:space="preserve"> Spiceland, IN 47385-0425; Toll Free Tel</w:t>
      </w:r>
      <w:r w:rsidR="005654EC" w:rsidRPr="001D608D">
        <w:t>:</w:t>
      </w:r>
      <w:r w:rsidR="0012794A" w:rsidRPr="001D608D">
        <w:t xml:space="preserve"> </w:t>
      </w:r>
      <w:r w:rsidRPr="001D608D">
        <w:t>800-238-7999; Tel</w:t>
      </w:r>
      <w:r w:rsidR="005654EC" w:rsidRPr="001D608D">
        <w:t>:</w:t>
      </w:r>
      <w:r w:rsidR="0012794A" w:rsidRPr="001D608D">
        <w:t xml:space="preserve"> </w:t>
      </w:r>
      <w:r w:rsidRPr="001D608D">
        <w:t>765-987-7999; Email</w:t>
      </w:r>
      <w:r w:rsidR="005654EC" w:rsidRPr="001D608D">
        <w:t>:</w:t>
      </w:r>
      <w:r w:rsidR="0012794A" w:rsidRPr="001D608D">
        <w:t xml:space="preserve"> </w:t>
      </w:r>
      <w:proofErr w:type="gramStart"/>
      <w:r w:rsidRPr="001D608D">
        <w:t>contract@draperinc.com ;</w:t>
      </w:r>
      <w:proofErr w:type="gramEnd"/>
      <w:r w:rsidRPr="001D608D">
        <w:t xml:space="preserve"> Web</w:t>
      </w:r>
      <w:r w:rsidR="005654EC" w:rsidRPr="001D608D">
        <w:t>:</w:t>
      </w:r>
      <w:r w:rsidR="0012794A" w:rsidRPr="001D608D">
        <w:t xml:space="preserve"> </w:t>
      </w:r>
      <w:hyperlink r:id="rId14" w:history="1">
        <w:r w:rsidR="005654EC" w:rsidRPr="001D608D">
          <w:rPr>
            <w:rStyle w:val="Hyperlink"/>
          </w:rPr>
          <w:t>www.draperinc.com</w:t>
        </w:r>
      </w:hyperlink>
      <w:r w:rsidRPr="001D608D">
        <w:t>; Solar Control Solutions</w:t>
      </w:r>
      <w:r w:rsidR="009E0446" w:rsidRPr="001D608D">
        <w:t>.</w:t>
      </w:r>
    </w:p>
    <w:p w14:paraId="71FD1E4D" w14:textId="77777777" w:rsidR="001764F5" w:rsidRPr="00244A3F" w:rsidRDefault="001764F5" w:rsidP="001764F5">
      <w:pPr>
        <w:pStyle w:val="ART"/>
      </w:pPr>
      <w:r>
        <w:t xml:space="preserve">TESS </w:t>
      </w:r>
      <w:r w:rsidR="00A82CC4">
        <w:t>14</w:t>
      </w:r>
      <w:r>
        <w:t>0</w:t>
      </w:r>
      <w:r w:rsidR="00A82CC4">
        <w:t xml:space="preserve"> MOTORIZED SKYLIGHT ROLLER SHADE</w:t>
      </w:r>
    </w:p>
    <w:p w14:paraId="16806709" w14:textId="77777777" w:rsidR="00A82CC4" w:rsidRDefault="00A82CC4" w:rsidP="00A82CC4">
      <w:pPr>
        <w:pStyle w:val="PR1"/>
        <w:tabs>
          <w:tab w:val="clear" w:pos="864"/>
          <w:tab w:val="left" w:pos="1026"/>
        </w:tabs>
        <w:ind w:left="1026"/>
      </w:pPr>
      <w:r>
        <w:t xml:space="preserve">Method of Installation: </w:t>
      </w:r>
      <w:r w:rsidRPr="00FA7CA2">
        <w:rPr>
          <w:b/>
        </w:rPr>
        <w:t>[</w:t>
      </w:r>
      <w:r>
        <w:rPr>
          <w:b/>
        </w:rPr>
        <w:t>Top</w:t>
      </w:r>
      <w:r w:rsidRPr="00FA7CA2">
        <w:rPr>
          <w:b/>
        </w:rPr>
        <w:t>] [</w:t>
      </w:r>
      <w:r>
        <w:rPr>
          <w:b/>
        </w:rPr>
        <w:t>Back</w:t>
      </w:r>
      <w:r w:rsidRPr="00FA7CA2">
        <w:rPr>
          <w:b/>
        </w:rPr>
        <w:t>] [</w:t>
      </w:r>
      <w:r>
        <w:rPr>
          <w:b/>
        </w:rPr>
        <w:t>Side</w:t>
      </w:r>
      <w:r w:rsidRPr="00FA7CA2">
        <w:rPr>
          <w:b/>
        </w:rPr>
        <w:t>]</w:t>
      </w:r>
      <w:r>
        <w:rPr>
          <w:b/>
        </w:rPr>
        <w:t xml:space="preserve"> </w:t>
      </w:r>
      <w:r w:rsidRPr="008769A7">
        <w:rPr>
          <w:bCs/>
        </w:rPr>
        <w:t>Mount.</w:t>
      </w:r>
    </w:p>
    <w:p w14:paraId="56FD8FDF" w14:textId="77777777" w:rsidR="00A82CC4" w:rsidRPr="001D608D" w:rsidRDefault="00A82CC4" w:rsidP="00A82CC4">
      <w:pPr>
        <w:pStyle w:val="PR1"/>
        <w:tabs>
          <w:tab w:val="clear" w:pos="864"/>
          <w:tab w:val="left" w:pos="1026"/>
        </w:tabs>
        <w:ind w:left="1026"/>
      </w:pPr>
      <w:r w:rsidRPr="001D608D">
        <w:t>Operator Roller: 3-</w:t>
      </w:r>
      <w:r w:rsidR="005C5E45" w:rsidRPr="001D608D">
        <w:t>5/16</w:t>
      </w:r>
      <w:r w:rsidRPr="001D608D">
        <w:t xml:space="preserve"> inch (</w:t>
      </w:r>
      <w:r w:rsidR="005C5E45" w:rsidRPr="001D608D">
        <w:t>85</w:t>
      </w:r>
      <w:r w:rsidRPr="001D608D">
        <w:t xml:space="preserve"> mm) diameter, 0.</w:t>
      </w:r>
      <w:r w:rsidR="005C5E45" w:rsidRPr="001D608D">
        <w:t xml:space="preserve">0.049 </w:t>
      </w:r>
      <w:r w:rsidRPr="001D608D">
        <w:t xml:space="preserve">inch thick, </w:t>
      </w:r>
      <w:r w:rsidR="005C5E45" w:rsidRPr="001D608D">
        <w:t xml:space="preserve">steel, </w:t>
      </w:r>
      <w:r w:rsidR="00C64322" w:rsidRPr="001D608D">
        <w:t>hot dip coated</w:t>
      </w:r>
      <w:r w:rsidR="005C5E45" w:rsidRPr="001D608D">
        <w:t xml:space="preserve"> finish</w:t>
      </w:r>
      <w:r w:rsidRPr="001D608D">
        <w:t xml:space="preserve">. Take up spools for </w:t>
      </w:r>
      <w:r w:rsidR="00C64322" w:rsidRPr="001D608D">
        <w:t xml:space="preserve">tension </w:t>
      </w:r>
      <w:r w:rsidRPr="001D608D">
        <w:t>draw cable to each end.</w:t>
      </w:r>
    </w:p>
    <w:p w14:paraId="5885426A" w14:textId="77777777" w:rsidR="00A82CC4" w:rsidRPr="001D608D" w:rsidRDefault="00A82CC4" w:rsidP="00A82CC4">
      <w:pPr>
        <w:pStyle w:val="PR1"/>
        <w:tabs>
          <w:tab w:val="clear" w:pos="864"/>
          <w:tab w:val="left" w:pos="1026"/>
        </w:tabs>
        <w:ind w:left="1026"/>
      </w:pPr>
      <w:r w:rsidRPr="001D608D">
        <w:t xml:space="preserve">Fabric Connection: Fabric retainers slide into ¾" pockets at each end of fabric, then fit into roller extrusion and hem bar. </w:t>
      </w:r>
    </w:p>
    <w:p w14:paraId="0B51C5A3" w14:textId="77777777" w:rsidR="00C64322" w:rsidRPr="001D608D" w:rsidRDefault="00C64322" w:rsidP="00A82CC4">
      <w:pPr>
        <w:pStyle w:val="PR1"/>
        <w:tabs>
          <w:tab w:val="clear" w:pos="864"/>
          <w:tab w:val="left" w:pos="1026"/>
        </w:tabs>
        <w:ind w:left="1026"/>
      </w:pPr>
      <w:r w:rsidRPr="001D608D">
        <w:t>Endplate &amp; Return Pulley brackets</w:t>
      </w:r>
      <w:r w:rsidR="00A82CC4" w:rsidRPr="001D608D">
        <w:t xml:space="preserve">: </w:t>
      </w:r>
      <w:r w:rsidRPr="001D608D">
        <w:t>Extruded a</w:t>
      </w:r>
      <w:r w:rsidR="00A82CC4" w:rsidRPr="001D608D">
        <w:t>luminum</w:t>
      </w:r>
      <w:r w:rsidRPr="001D608D">
        <w:t>, Grade 6060</w:t>
      </w:r>
      <w:r w:rsidR="00A82CC4" w:rsidRPr="001D608D">
        <w:t>: 5-13/16 x 5-1/2 inches. Fabric/roller endcaps complete with motor adapter bracket. RAL 9016</w:t>
      </w:r>
      <w:r w:rsidRPr="001D608D">
        <w:t xml:space="preserve"> 30% gloss level</w:t>
      </w:r>
      <w:r w:rsidR="00A82CC4" w:rsidRPr="001D608D">
        <w:t xml:space="preserve"> Traffic White matt powder coat finish.</w:t>
      </w:r>
    </w:p>
    <w:p w14:paraId="5B17AB9F" w14:textId="77777777" w:rsidR="00A82CC4" w:rsidRPr="001D608D" w:rsidRDefault="00A82CC4" w:rsidP="00A82CC4">
      <w:pPr>
        <w:pStyle w:val="PR1"/>
        <w:tabs>
          <w:tab w:val="clear" w:pos="864"/>
          <w:tab w:val="left" w:pos="1026"/>
        </w:tabs>
        <w:ind w:left="1026"/>
      </w:pPr>
      <w:r w:rsidRPr="001D608D">
        <w:t>Guide Cables: 3/16 inch (</w:t>
      </w:r>
      <w:r w:rsidR="005C5E45" w:rsidRPr="001D608D">
        <w:t>5</w:t>
      </w:r>
      <w:r w:rsidRPr="001D608D">
        <w:t xml:space="preserve"> mm) 7x</w:t>
      </w:r>
      <w:r w:rsidR="005C5E45" w:rsidRPr="001D608D">
        <w:t>7</w:t>
      </w:r>
      <w:r w:rsidRPr="001D608D">
        <w:t xml:space="preserve"> strand, </w:t>
      </w:r>
      <w:r w:rsidR="005C5E45" w:rsidRPr="001D608D">
        <w:t>stainless steel AISI 316</w:t>
      </w:r>
    </w:p>
    <w:p w14:paraId="361FCF73" w14:textId="77777777" w:rsidR="00A82CC4" w:rsidRPr="001D608D" w:rsidRDefault="005C5E45" w:rsidP="00A82CC4">
      <w:pPr>
        <w:pStyle w:val="PR1"/>
        <w:tabs>
          <w:tab w:val="clear" w:pos="864"/>
          <w:tab w:val="left" w:pos="1026"/>
        </w:tabs>
        <w:ind w:left="1026"/>
      </w:pPr>
      <w:r w:rsidRPr="001D608D">
        <w:t xml:space="preserve">Tension </w:t>
      </w:r>
      <w:r w:rsidR="00A82CC4" w:rsidRPr="001D608D">
        <w:t>Cables: 1/16" O.D., 7x7 strand wire rope. Low-stretch, high-fatigue, nylon coated.</w:t>
      </w:r>
    </w:p>
    <w:p w14:paraId="7D663CB3" w14:textId="77777777" w:rsidR="009E0446" w:rsidRPr="001D608D" w:rsidRDefault="00A82CC4" w:rsidP="00A82CC4">
      <w:pPr>
        <w:pStyle w:val="PR1"/>
      </w:pPr>
      <w:r w:rsidRPr="001D608D">
        <w:t>Operator: Tubular motor concealed inside shade roller tube</w:t>
      </w:r>
      <w:r w:rsidR="004D24B3" w:rsidRPr="001D608D">
        <w:t>.</w:t>
      </w:r>
    </w:p>
    <w:p w14:paraId="56339BA2" w14:textId="77777777" w:rsidR="009E0446" w:rsidRPr="00244A3F" w:rsidRDefault="00847C94" w:rsidP="00847C94">
      <w:pPr>
        <w:pStyle w:val="PR1"/>
      </w:pPr>
      <w:r w:rsidRPr="00244A3F">
        <w:t>Shade Motor</w:t>
      </w:r>
      <w:r w:rsidR="009E0446" w:rsidRPr="00244A3F">
        <w:t>.</w:t>
      </w:r>
    </w:p>
    <w:p w14:paraId="14E67264" w14:textId="77777777" w:rsidR="009E0446" w:rsidRPr="00244A3F" w:rsidRDefault="00C3186B" w:rsidP="00FA22FF">
      <w:pPr>
        <w:pStyle w:val="CMT"/>
      </w:pPr>
      <w:r w:rsidRPr="00C3186B">
        <w:t>SELECT one of two motor paragraphs below. COORDINATE motor selection with controls specified in article below. Contact Draper for size limitations when specifying quiet motors</w:t>
      </w:r>
      <w:r w:rsidR="009E0446" w:rsidRPr="00244A3F">
        <w:t>.</w:t>
      </w:r>
    </w:p>
    <w:p w14:paraId="67BF2651" w14:textId="77777777" w:rsidR="00A82CC4" w:rsidRPr="001D608D" w:rsidRDefault="00A82CC4" w:rsidP="00A82CC4">
      <w:pPr>
        <w:pStyle w:val="PR3"/>
      </w:pPr>
      <w:r w:rsidRPr="001D608D">
        <w:t>Wired Motor: 110-120V AC, single-phase, 60 HZ, instantly reversible, lifetime lubricated, and equipped with internal thermal overload protector, electric brake, and pre-set accessible limit switches.</w:t>
      </w:r>
      <w:r w:rsidR="00A42493" w:rsidRPr="001D608D">
        <w:t xml:space="preserve"> </w:t>
      </w:r>
      <w:r w:rsidR="00A42493" w:rsidRPr="001D608D">
        <w:rPr>
          <w:color w:val="FF0000"/>
        </w:rPr>
        <w:t xml:space="preserve">120VAC Somfy </w:t>
      </w:r>
      <w:proofErr w:type="spellStart"/>
      <w:r w:rsidR="00A42493" w:rsidRPr="001D608D">
        <w:rPr>
          <w:color w:val="FF0000"/>
        </w:rPr>
        <w:t>Sonesse</w:t>
      </w:r>
      <w:proofErr w:type="spellEnd"/>
      <w:r w:rsidR="00A42493" w:rsidRPr="001D608D">
        <w:rPr>
          <w:color w:val="FF0000"/>
        </w:rPr>
        <w:t xml:space="preserve"> 15Nm / 17 rpm</w:t>
      </w:r>
    </w:p>
    <w:p w14:paraId="2B2DCFE9" w14:textId="77777777" w:rsidR="00A82CC4" w:rsidRPr="001D608D" w:rsidRDefault="00A82CC4" w:rsidP="00A82CC4">
      <w:pPr>
        <w:pStyle w:val="PR3"/>
      </w:pPr>
      <w:r w:rsidRPr="001D608D">
        <w:t>Radio Technology Motor: 110-120V AC, single-phase, 60 HZ, instantly reversible, lifetime lubricated motor with built-in radio receiver, equipped with internal thermal overload protector, electric brake, and pre-set accessible limit switches. (Compatible with Wireless Radio Technology Controls.)</w:t>
      </w:r>
      <w:r w:rsidR="00A42493" w:rsidRPr="001D608D">
        <w:t xml:space="preserve"> </w:t>
      </w:r>
      <w:r w:rsidR="00A42493" w:rsidRPr="001D608D">
        <w:rPr>
          <w:color w:val="FF0000"/>
        </w:rPr>
        <w:t xml:space="preserve">120VAC Somfy </w:t>
      </w:r>
      <w:proofErr w:type="spellStart"/>
      <w:r w:rsidR="00A42493" w:rsidRPr="001D608D">
        <w:rPr>
          <w:color w:val="FF0000"/>
        </w:rPr>
        <w:t>Sonesse</w:t>
      </w:r>
      <w:proofErr w:type="spellEnd"/>
      <w:r w:rsidR="00A42493" w:rsidRPr="001D608D">
        <w:rPr>
          <w:color w:val="FF0000"/>
        </w:rPr>
        <w:t xml:space="preserve"> 15Nm / 17 rpm</w:t>
      </w:r>
    </w:p>
    <w:p w14:paraId="178DF95C" w14:textId="77777777" w:rsidR="00B82043" w:rsidRPr="00F16A73" w:rsidRDefault="00C91D50" w:rsidP="0002247D">
      <w:pPr>
        <w:pStyle w:val="ART"/>
      </w:pPr>
      <w:r w:rsidRPr="00F16A73">
        <w:t>CONTROLS</w:t>
      </w:r>
    </w:p>
    <w:p w14:paraId="3CA3FE7C" w14:textId="77777777" w:rsidR="00C91D50" w:rsidRPr="00F16A73" w:rsidRDefault="00FA0B89" w:rsidP="00297960">
      <w:pPr>
        <w:pStyle w:val="CMT"/>
      </w:pPr>
      <w:r w:rsidRPr="00F16A73">
        <w:t>Select the control device(s) required and delete those not required.</w:t>
      </w:r>
    </w:p>
    <w:p w14:paraId="7A66C07F" w14:textId="77777777" w:rsidR="00C3186B" w:rsidRPr="00F16A73" w:rsidRDefault="00C3186B" w:rsidP="00C3186B">
      <w:pPr>
        <w:pStyle w:val="PR1"/>
        <w:tabs>
          <w:tab w:val="clear" w:pos="864"/>
          <w:tab w:val="left" w:pos="1026"/>
        </w:tabs>
        <w:ind w:left="1026"/>
      </w:pPr>
      <w:r w:rsidRPr="00F16A73">
        <w:t>Radio Motor Transmitters</w:t>
      </w:r>
    </w:p>
    <w:p w14:paraId="52F3C617" w14:textId="77777777" w:rsidR="00C3186B" w:rsidRPr="00F16A73" w:rsidRDefault="00C3186B" w:rsidP="00C3186B">
      <w:pPr>
        <w:pStyle w:val="PR2"/>
        <w:rPr>
          <w:rFonts w:ascii="Helvetica" w:hAnsi="Helvetica" w:cs="Helvetica"/>
        </w:rPr>
      </w:pPr>
      <w:r w:rsidRPr="00F16A73">
        <w:t xml:space="preserve">1-Channel Transmitter: </w:t>
      </w:r>
      <w:r w:rsidRPr="00F16A73">
        <w:rPr>
          <w:rFonts w:ascii="Helvetica" w:hAnsi="Helvetica" w:cs="Helvetica"/>
        </w:rPr>
        <w:t>One channel remote, able to send an up, stop, down, and intermediate stop command, for operating one shade or one group of shades.</w:t>
      </w:r>
    </w:p>
    <w:p w14:paraId="6D03473B" w14:textId="77777777" w:rsidR="00C3186B" w:rsidRPr="00F16A73" w:rsidRDefault="00C3186B" w:rsidP="00C3186B">
      <w:pPr>
        <w:pStyle w:val="PR2"/>
        <w:rPr>
          <w:rFonts w:ascii="Helvetica" w:hAnsi="Helvetica" w:cs="Helvetica"/>
        </w:rPr>
      </w:pPr>
      <w:r w:rsidRPr="00F16A73">
        <w:t xml:space="preserve">4-Channel Transmitter: </w:t>
      </w:r>
      <w:r w:rsidRPr="00F16A73">
        <w:rPr>
          <w:rFonts w:ascii="Helvetica" w:hAnsi="Helvetica" w:cs="Helvetica"/>
        </w:rPr>
        <w:t>Four channel remote, able to send an up, stop, down, and intermediate stop command per channel, for operating up to 4 shades individually and as a group or 4 groups individually and as a group.</w:t>
      </w:r>
    </w:p>
    <w:p w14:paraId="31D08B56" w14:textId="77777777" w:rsidR="00C3186B" w:rsidRPr="00F16A73" w:rsidRDefault="00C3186B" w:rsidP="00C3186B">
      <w:pPr>
        <w:pStyle w:val="PR1"/>
        <w:tabs>
          <w:tab w:val="clear" w:pos="864"/>
          <w:tab w:val="left" w:pos="1026"/>
        </w:tabs>
        <w:ind w:left="1026"/>
      </w:pPr>
      <w:r w:rsidRPr="00F16A73">
        <w:t>Wireless Wall Switch</w:t>
      </w:r>
    </w:p>
    <w:p w14:paraId="287E211C" w14:textId="77777777" w:rsidR="00C3186B" w:rsidRPr="00F16A73" w:rsidRDefault="00C3186B" w:rsidP="00C3186B">
      <w:pPr>
        <w:pStyle w:val="PR2"/>
        <w:rPr>
          <w:rFonts w:ascii="Helvetica" w:hAnsi="Helvetica" w:cs="Helvetica"/>
        </w:rPr>
      </w:pPr>
      <w:r w:rsidRPr="00F16A73">
        <w:t xml:space="preserve">1-Channel Wall Switch: </w:t>
      </w:r>
      <w:r w:rsidRPr="00F16A73">
        <w:rPr>
          <w:rFonts w:ascii="Helvetica" w:hAnsi="Helvetica" w:cs="Helvetica"/>
        </w:rPr>
        <w:t>One channel wall switch, able to send an up, stop, down, and intermediate stop command, for operating one shade or one group of shades.</w:t>
      </w:r>
    </w:p>
    <w:p w14:paraId="09C8F1DD" w14:textId="77777777" w:rsidR="00C3186B" w:rsidRPr="00A85CB8" w:rsidRDefault="00C3186B" w:rsidP="00C3186B">
      <w:pPr>
        <w:pStyle w:val="SpecifierNote"/>
        <w:rPr>
          <w:i w:val="0"/>
          <w:iCs/>
          <w:color w:val="215E99"/>
        </w:rPr>
      </w:pPr>
      <w:r w:rsidRPr="00A85CB8">
        <w:rPr>
          <w:i w:val="0"/>
          <w:iCs/>
          <w:color w:val="215E99"/>
        </w:rPr>
        <w:t>(</w:t>
      </w:r>
      <w:r w:rsidRPr="00A85CB8">
        <w:rPr>
          <w:b/>
          <w:i w:val="0"/>
          <w:iCs/>
          <w:color w:val="215E99"/>
        </w:rPr>
        <w:t>Specifier Note</w:t>
      </w:r>
      <w:r w:rsidRPr="00A85CB8">
        <w:rPr>
          <w:i w:val="0"/>
          <w:iCs/>
          <w:color w:val="215E99"/>
        </w:rPr>
        <w:t>: Standard cover plates for Draper controls are ivory colored plastic. Refer to Draper product literature for other options.)</w:t>
      </w:r>
    </w:p>
    <w:p w14:paraId="7CF351B8" w14:textId="77777777" w:rsidR="004C6EDA" w:rsidRPr="00F16A73" w:rsidRDefault="00C3186B" w:rsidP="00C3186B">
      <w:pPr>
        <w:pStyle w:val="PR1"/>
      </w:pPr>
      <w:r w:rsidRPr="00F16A73">
        <w:t>Accessories: Provide control systems with conduit, wiring, boxes, cover plates, and other accessories required for complete installation</w:t>
      </w:r>
    </w:p>
    <w:p w14:paraId="1D930704" w14:textId="77777777" w:rsidR="008E33BB" w:rsidRDefault="008E33BB" w:rsidP="008E33BB">
      <w:pPr>
        <w:pStyle w:val="PR4"/>
        <w:numPr>
          <w:ilvl w:val="0"/>
          <w:numId w:val="0"/>
        </w:numPr>
      </w:pPr>
    </w:p>
    <w:p w14:paraId="2C80F201" w14:textId="77777777" w:rsidR="008E33BB" w:rsidRPr="00244A3F" w:rsidRDefault="008E33BB" w:rsidP="008E33BB">
      <w:pPr>
        <w:pStyle w:val="ART"/>
      </w:pPr>
      <w:r w:rsidRPr="00244A3F">
        <w:t>FABRIC</w:t>
      </w:r>
    </w:p>
    <w:p w14:paraId="69D0EA20" w14:textId="77777777" w:rsidR="008E33BB" w:rsidRPr="001D608D" w:rsidRDefault="008E33BB" w:rsidP="008E33BB">
      <w:pPr>
        <w:pStyle w:val="PR1"/>
      </w:pPr>
      <w:r w:rsidRPr="001D608D">
        <w:t>Light-Filtering Fabrics</w:t>
      </w:r>
    </w:p>
    <w:p w14:paraId="07105437" w14:textId="77777777" w:rsidR="005255B4" w:rsidRPr="008D0172" w:rsidRDefault="005255B4" w:rsidP="005255B4">
      <w:pPr>
        <w:pStyle w:val="PR2"/>
      </w:pPr>
      <w:r w:rsidRPr="008D0172">
        <w:t>Fiber-reinforced Polymer</w:t>
      </w:r>
    </w:p>
    <w:p w14:paraId="187B869E" w14:textId="77777777" w:rsidR="005255B4" w:rsidRPr="008D0172" w:rsidRDefault="005255B4" w:rsidP="005255B4">
      <w:pPr>
        <w:pStyle w:val="PR3"/>
      </w:pPr>
      <w:r w:rsidRPr="008D0172">
        <w:t>Unknown Weave</w:t>
      </w:r>
    </w:p>
    <w:p w14:paraId="55E81D8F" w14:textId="77777777" w:rsidR="005255B4" w:rsidRPr="008D0172" w:rsidRDefault="005255B4" w:rsidP="005255B4">
      <w:pPr>
        <w:pStyle w:val="PR4"/>
      </w:pPr>
      <w:r w:rsidRPr="008D0172">
        <w:t xml:space="preserve">TESS Screen </w:t>
      </w:r>
      <w:r>
        <w:t>1</w:t>
      </w:r>
      <w:r w:rsidRPr="008D0172">
        <w:t>% by Guthrie Douglas</w:t>
      </w:r>
    </w:p>
    <w:p w14:paraId="44C2DFB3" w14:textId="77777777" w:rsidR="005255B4" w:rsidRPr="008D0172" w:rsidRDefault="005255B4" w:rsidP="005255B4">
      <w:pPr>
        <w:pStyle w:val="PR5"/>
      </w:pPr>
      <w:r w:rsidRPr="008D0172">
        <w:t>Fire Rating: B1 (M1) European Standard.</w:t>
      </w:r>
    </w:p>
    <w:p w14:paraId="030CAD53" w14:textId="77777777" w:rsidR="005255B4" w:rsidRPr="008D0172" w:rsidRDefault="005255B4" w:rsidP="005255B4">
      <w:pPr>
        <w:pStyle w:val="PR3"/>
      </w:pPr>
      <w:r w:rsidRPr="008D0172">
        <w:t>Unknown Weave</w:t>
      </w:r>
    </w:p>
    <w:p w14:paraId="1861EDB8" w14:textId="77777777" w:rsidR="005255B4" w:rsidRPr="008D0172" w:rsidRDefault="005255B4" w:rsidP="005255B4">
      <w:pPr>
        <w:pStyle w:val="PR4"/>
      </w:pPr>
      <w:r w:rsidRPr="008D0172">
        <w:t>TESS Screen 3% by Guthrie Douglas</w:t>
      </w:r>
    </w:p>
    <w:p w14:paraId="7FE977E5" w14:textId="77777777" w:rsidR="005255B4" w:rsidRPr="008D0172" w:rsidRDefault="005255B4" w:rsidP="005255B4">
      <w:pPr>
        <w:pStyle w:val="PR5"/>
      </w:pPr>
      <w:r w:rsidRPr="008D0172">
        <w:t>Fire Rating: B1 (M1) European Standard.</w:t>
      </w:r>
    </w:p>
    <w:p w14:paraId="3AA98B0C" w14:textId="77777777" w:rsidR="005255B4" w:rsidRPr="008D0172" w:rsidRDefault="005255B4" w:rsidP="005255B4">
      <w:pPr>
        <w:pStyle w:val="PR2"/>
      </w:pPr>
      <w:r w:rsidRPr="008D0172">
        <w:t>Polymer</w:t>
      </w:r>
    </w:p>
    <w:p w14:paraId="154812C5" w14:textId="77777777" w:rsidR="005255B4" w:rsidRPr="008D0172" w:rsidRDefault="005255B4" w:rsidP="005255B4">
      <w:pPr>
        <w:pStyle w:val="PR3"/>
      </w:pPr>
      <w:r w:rsidRPr="008D0172">
        <w:t>Unknown Weave</w:t>
      </w:r>
    </w:p>
    <w:p w14:paraId="0904C704" w14:textId="77777777" w:rsidR="005255B4" w:rsidRPr="008D0172" w:rsidRDefault="005255B4" w:rsidP="005255B4">
      <w:pPr>
        <w:pStyle w:val="PR4"/>
      </w:pPr>
      <w:r w:rsidRPr="008D0172">
        <w:t>TESS Poly 5% by Guthrie Douglas</w:t>
      </w:r>
    </w:p>
    <w:p w14:paraId="1753A7D1" w14:textId="77777777" w:rsidR="005255B4" w:rsidRPr="008D0172" w:rsidRDefault="005255B4" w:rsidP="005255B4">
      <w:pPr>
        <w:pStyle w:val="PR5"/>
      </w:pPr>
      <w:r w:rsidRPr="008D0172">
        <w:t>Fire Rating: B1 (M1) European Standard.</w:t>
      </w:r>
    </w:p>
    <w:p w14:paraId="7F59BBB6" w14:textId="77777777" w:rsidR="005255B4" w:rsidRPr="008D0172" w:rsidRDefault="005255B4" w:rsidP="005255B4">
      <w:pPr>
        <w:pStyle w:val="PR2"/>
      </w:pPr>
      <w:r w:rsidRPr="008D0172">
        <w:t>Metal Reinforced Polymer</w:t>
      </w:r>
    </w:p>
    <w:p w14:paraId="30833D90" w14:textId="77777777" w:rsidR="005255B4" w:rsidRPr="008D0172" w:rsidRDefault="005255B4" w:rsidP="005255B4">
      <w:pPr>
        <w:pStyle w:val="PR3"/>
      </w:pPr>
      <w:r w:rsidRPr="008D0172">
        <w:t>Unknown Weave</w:t>
      </w:r>
    </w:p>
    <w:p w14:paraId="35DD8E50" w14:textId="77777777" w:rsidR="005255B4" w:rsidRPr="008D0172" w:rsidRDefault="005255B4" w:rsidP="005255B4">
      <w:pPr>
        <w:pStyle w:val="PR4"/>
      </w:pPr>
      <w:r w:rsidRPr="008D0172">
        <w:t xml:space="preserve">TESS </w:t>
      </w:r>
      <w:proofErr w:type="spellStart"/>
      <w:r w:rsidRPr="008D0172">
        <w:t>MetalScreen</w:t>
      </w:r>
      <w:proofErr w:type="spellEnd"/>
      <w:r w:rsidRPr="008D0172">
        <w:t xml:space="preserve"> 2% by Guthrie Douglas</w:t>
      </w:r>
    </w:p>
    <w:p w14:paraId="0FA9541B" w14:textId="77777777" w:rsidR="005255B4" w:rsidRPr="008D0172" w:rsidRDefault="005255B4" w:rsidP="005255B4">
      <w:pPr>
        <w:pStyle w:val="PR5"/>
      </w:pPr>
      <w:r w:rsidRPr="008D0172">
        <w:t>Fire Rating: B1 (M1) European Standard.</w:t>
      </w:r>
    </w:p>
    <w:p w14:paraId="6E0C3665" w14:textId="77777777" w:rsidR="005255B4" w:rsidRPr="008D0172" w:rsidRDefault="005255B4" w:rsidP="005255B4">
      <w:pPr>
        <w:pStyle w:val="PR2"/>
      </w:pPr>
      <w:r w:rsidRPr="008D0172">
        <w:t>PVC-Free Polymer</w:t>
      </w:r>
    </w:p>
    <w:p w14:paraId="658FAF6F" w14:textId="77777777" w:rsidR="005255B4" w:rsidRPr="008D0172" w:rsidRDefault="005255B4" w:rsidP="005255B4">
      <w:pPr>
        <w:pStyle w:val="PR3"/>
      </w:pPr>
      <w:r w:rsidRPr="008D0172">
        <w:t>Unknown Weave</w:t>
      </w:r>
    </w:p>
    <w:p w14:paraId="544A2125" w14:textId="77777777" w:rsidR="005255B4" w:rsidRPr="008D0172" w:rsidRDefault="005255B4" w:rsidP="005255B4">
      <w:pPr>
        <w:pStyle w:val="PR4"/>
      </w:pPr>
      <w:r w:rsidRPr="008D0172">
        <w:t xml:space="preserve">TESS </w:t>
      </w:r>
      <w:proofErr w:type="spellStart"/>
      <w:r w:rsidRPr="008D0172">
        <w:t>FineWeave</w:t>
      </w:r>
      <w:proofErr w:type="spellEnd"/>
      <w:r w:rsidRPr="008D0172">
        <w:t xml:space="preserve"> 3% by Guthrie Douglas</w:t>
      </w:r>
    </w:p>
    <w:p w14:paraId="3AE670E4" w14:textId="77777777" w:rsidR="005255B4" w:rsidRPr="008D0172" w:rsidRDefault="005255B4" w:rsidP="005255B4">
      <w:pPr>
        <w:pStyle w:val="PR5"/>
      </w:pPr>
      <w:r w:rsidRPr="008D0172">
        <w:t>Fire Rating: B1 (M1) European Standard.</w:t>
      </w:r>
    </w:p>
    <w:p w14:paraId="3585BC9C" w14:textId="77777777" w:rsidR="005255B4" w:rsidRPr="008D0172" w:rsidRDefault="005255B4" w:rsidP="005255B4">
      <w:pPr>
        <w:pStyle w:val="PR1"/>
      </w:pPr>
      <w:r w:rsidRPr="008D0172">
        <w:t>Room Darkening/Blackout Fabrics</w:t>
      </w:r>
    </w:p>
    <w:p w14:paraId="66A18815" w14:textId="77777777" w:rsidR="005255B4" w:rsidRPr="008D0172" w:rsidRDefault="005255B4" w:rsidP="005255B4">
      <w:pPr>
        <w:pStyle w:val="PR2"/>
      </w:pPr>
      <w:r w:rsidRPr="008D0172">
        <w:t>Fiber-reinforced and Polymer Laminate.</w:t>
      </w:r>
    </w:p>
    <w:p w14:paraId="5DEE7E8B" w14:textId="77777777" w:rsidR="005255B4" w:rsidRPr="008D0172" w:rsidRDefault="005255B4" w:rsidP="005255B4">
      <w:pPr>
        <w:pStyle w:val="PR3"/>
      </w:pPr>
      <w:r w:rsidRPr="008D0172">
        <w:t>Unknown Weave</w:t>
      </w:r>
    </w:p>
    <w:p w14:paraId="2179906F" w14:textId="77777777" w:rsidR="005255B4" w:rsidRPr="008D0172" w:rsidRDefault="005255B4" w:rsidP="005255B4">
      <w:pPr>
        <w:pStyle w:val="PR4"/>
      </w:pPr>
      <w:r w:rsidRPr="008D0172">
        <w:t xml:space="preserve">TESS </w:t>
      </w:r>
      <w:proofErr w:type="spellStart"/>
      <w:r w:rsidRPr="008D0172">
        <w:t>ScreenBlock</w:t>
      </w:r>
      <w:proofErr w:type="spellEnd"/>
      <w:r w:rsidRPr="008D0172">
        <w:t xml:space="preserve"> by Guthrie Douglas</w:t>
      </w:r>
    </w:p>
    <w:p w14:paraId="4FA6C86B" w14:textId="77777777" w:rsidR="005255B4" w:rsidRPr="008D0172" w:rsidRDefault="005255B4" w:rsidP="005255B4">
      <w:pPr>
        <w:pStyle w:val="PR5"/>
      </w:pPr>
      <w:r w:rsidRPr="008D0172">
        <w:t>Fire Rating: B1 (M1) European Standard.</w:t>
      </w:r>
    </w:p>
    <w:p w14:paraId="4C637F65" w14:textId="77777777" w:rsidR="005255B4" w:rsidRPr="008D0172" w:rsidRDefault="005255B4" w:rsidP="005255B4">
      <w:pPr>
        <w:pStyle w:val="PR2"/>
      </w:pPr>
      <w:r w:rsidRPr="008D0172">
        <w:t>Polymer.</w:t>
      </w:r>
    </w:p>
    <w:p w14:paraId="201B2D52" w14:textId="77777777" w:rsidR="005255B4" w:rsidRPr="008D0172" w:rsidRDefault="005255B4" w:rsidP="005255B4">
      <w:pPr>
        <w:pStyle w:val="PR3"/>
      </w:pPr>
      <w:r w:rsidRPr="008D0172">
        <w:t>Unknown Weave</w:t>
      </w:r>
    </w:p>
    <w:p w14:paraId="4DA65E48" w14:textId="77777777" w:rsidR="005255B4" w:rsidRPr="008D0172" w:rsidRDefault="005255B4" w:rsidP="005255B4">
      <w:pPr>
        <w:pStyle w:val="PR4"/>
      </w:pPr>
      <w:r w:rsidRPr="008D0172">
        <w:t xml:space="preserve">TESS </w:t>
      </w:r>
      <w:proofErr w:type="spellStart"/>
      <w:r w:rsidRPr="008D0172">
        <w:t>PolyBlock</w:t>
      </w:r>
      <w:proofErr w:type="spellEnd"/>
      <w:r w:rsidRPr="008D0172">
        <w:t xml:space="preserve"> by Guthrie Douglas</w:t>
      </w:r>
    </w:p>
    <w:p w14:paraId="19047B78" w14:textId="027BD28B" w:rsidR="00F5266F" w:rsidRPr="001D608D" w:rsidRDefault="005255B4" w:rsidP="005255B4">
      <w:pPr>
        <w:pStyle w:val="PR4"/>
      </w:pPr>
      <w:r w:rsidRPr="008D0172">
        <w:t>Fire Rating: B1 (M1) European Standard.</w:t>
      </w:r>
    </w:p>
    <w:p w14:paraId="7B08E1AC" w14:textId="77777777" w:rsidR="00396C33" w:rsidRDefault="00396C33" w:rsidP="00396C33">
      <w:pPr>
        <w:pStyle w:val="PR4"/>
        <w:numPr>
          <w:ilvl w:val="0"/>
          <w:numId w:val="0"/>
        </w:numPr>
      </w:pPr>
    </w:p>
    <w:p w14:paraId="671F5731" w14:textId="77777777" w:rsidR="007736D1" w:rsidRPr="00A85CB8" w:rsidRDefault="007736D1" w:rsidP="007736D1">
      <w:pPr>
        <w:pStyle w:val="PR4"/>
        <w:numPr>
          <w:ilvl w:val="0"/>
          <w:numId w:val="0"/>
        </w:numPr>
        <w:rPr>
          <w:color w:val="215E99"/>
        </w:rPr>
      </w:pPr>
      <w:r w:rsidRPr="00A85CB8">
        <w:rPr>
          <w:color w:val="215E99"/>
        </w:rPr>
        <w:t>(Specifier Note: RETAIN paragraphs below with any paragraph above.)</w:t>
      </w:r>
    </w:p>
    <w:p w14:paraId="3860CE97" w14:textId="77777777" w:rsidR="008E33BB" w:rsidRPr="00244A3F" w:rsidRDefault="007736D1" w:rsidP="007736D1">
      <w:pPr>
        <w:pStyle w:val="PR1"/>
      </w:pPr>
      <w:r>
        <w:t>Color: [Match Architect’s sample] [As selected by Architect from manufacturer’s full range] [As indicated on window shade schedule] [Insert color].</w:t>
      </w:r>
    </w:p>
    <w:p w14:paraId="74E23DE2" w14:textId="77777777" w:rsidR="00297960" w:rsidRPr="00244A3F" w:rsidRDefault="00297960" w:rsidP="00297960">
      <w:pPr>
        <w:pStyle w:val="PRT"/>
      </w:pPr>
      <w:r w:rsidRPr="00244A3F">
        <w:t>EXECUTION</w:t>
      </w:r>
    </w:p>
    <w:p w14:paraId="266D0ECC" w14:textId="77777777" w:rsidR="00B82043" w:rsidRPr="00244A3F" w:rsidRDefault="00847C94">
      <w:pPr>
        <w:pStyle w:val="ART"/>
      </w:pPr>
      <w:r w:rsidRPr="00244A3F">
        <w:t>EXAMINATION</w:t>
      </w:r>
    </w:p>
    <w:p w14:paraId="40DD8027" w14:textId="77777777" w:rsidR="009E0446" w:rsidRPr="00244A3F" w:rsidRDefault="00847C94" w:rsidP="00847C94">
      <w:pPr>
        <w:pStyle w:val="PR1"/>
      </w:pPr>
      <w:r w:rsidRPr="00244A3F">
        <w:t>Do not begin installation until substrates have been properly prepared</w:t>
      </w:r>
      <w:r w:rsidR="009E0446" w:rsidRPr="00244A3F">
        <w:t>.</w:t>
      </w:r>
    </w:p>
    <w:p w14:paraId="0C8A1C0E" w14:textId="77777777" w:rsidR="009E0446" w:rsidRPr="00244A3F" w:rsidRDefault="00847C94" w:rsidP="00847C94">
      <w:pPr>
        <w:pStyle w:val="PR1"/>
      </w:pPr>
      <w:r w:rsidRPr="00244A3F">
        <w:t>If substrate preparation is the responsibility of another installer, notify Architect of unsatisfactory preparation before proceeding</w:t>
      </w:r>
      <w:r w:rsidR="009E0446" w:rsidRPr="00244A3F">
        <w:t>.</w:t>
      </w:r>
    </w:p>
    <w:p w14:paraId="29630E4B" w14:textId="77777777" w:rsidR="009E0446" w:rsidRPr="00244A3F" w:rsidRDefault="00847C94" w:rsidP="009E0446">
      <w:pPr>
        <w:pStyle w:val="ART"/>
      </w:pPr>
      <w:r w:rsidRPr="00244A3F">
        <w:t>PREPARATION</w:t>
      </w:r>
    </w:p>
    <w:p w14:paraId="5828187B" w14:textId="77777777" w:rsidR="007736D1" w:rsidRPr="000A0A3D" w:rsidRDefault="007736D1" w:rsidP="007736D1">
      <w:pPr>
        <w:pStyle w:val="PR1"/>
        <w:tabs>
          <w:tab w:val="clear" w:pos="864"/>
          <w:tab w:val="left" w:pos="1026"/>
        </w:tabs>
        <w:ind w:left="1026"/>
      </w:pPr>
      <w:r>
        <w:t>Verify field dimensions of skylights prior to fabrication of skylight window shades.</w:t>
      </w:r>
    </w:p>
    <w:p w14:paraId="153FFA3B" w14:textId="77777777" w:rsidR="007736D1" w:rsidRPr="000A0A3D" w:rsidRDefault="007736D1" w:rsidP="007736D1">
      <w:pPr>
        <w:pStyle w:val="PR1"/>
        <w:tabs>
          <w:tab w:val="clear" w:pos="864"/>
          <w:tab w:val="left" w:pos="1026"/>
        </w:tabs>
        <w:ind w:left="1026"/>
      </w:pPr>
      <w:r w:rsidRPr="000A0A3D">
        <w:t xml:space="preserve">Coordinate </w:t>
      </w:r>
      <w:r>
        <w:t>blocking and structural support requirements of skylight window shades</w:t>
      </w:r>
      <w:r w:rsidRPr="000A0A3D">
        <w:t xml:space="preserve"> to ensure proper attachment and support.</w:t>
      </w:r>
    </w:p>
    <w:p w14:paraId="526F7137" w14:textId="77777777" w:rsidR="007736D1" w:rsidRDefault="007736D1" w:rsidP="007736D1">
      <w:pPr>
        <w:pStyle w:val="PR1"/>
        <w:tabs>
          <w:tab w:val="clear" w:pos="864"/>
          <w:tab w:val="left" w:pos="1026"/>
        </w:tabs>
        <w:ind w:left="1026"/>
      </w:pPr>
      <w:r w:rsidRPr="000A0A3D">
        <w:t xml:space="preserve">Coordinate requirements </w:t>
      </w:r>
      <w:r>
        <w:t>and location of</w:t>
      </w:r>
      <w:r w:rsidRPr="000A0A3D">
        <w:t xml:space="preserve"> power supply, conduit, and wiring required for motorized </w:t>
      </w:r>
      <w:proofErr w:type="gramStart"/>
      <w:r>
        <w:t xml:space="preserve">skylight </w:t>
      </w:r>
      <w:r w:rsidRPr="000A0A3D">
        <w:t>window</w:t>
      </w:r>
      <w:proofErr w:type="gramEnd"/>
      <w:r w:rsidRPr="000A0A3D">
        <w:t xml:space="preserve"> shade motors and controls.</w:t>
      </w:r>
    </w:p>
    <w:p w14:paraId="18572546" w14:textId="77777777" w:rsidR="009E0446" w:rsidRPr="00244A3F" w:rsidRDefault="007736D1" w:rsidP="007736D1">
      <w:pPr>
        <w:pStyle w:val="PR1"/>
      </w:pPr>
      <w:r>
        <w:t>Coordinate interface and installation of skylight window shades with provision of [</w:t>
      </w:r>
      <w:r w:rsidRPr="00D03BAB">
        <w:rPr>
          <w:b/>
        </w:rPr>
        <w:t>HVAC system</w:t>
      </w:r>
      <w:r>
        <w:t>] [</w:t>
      </w:r>
      <w:r w:rsidRPr="00D03BAB">
        <w:rPr>
          <w:b/>
        </w:rPr>
        <w:t>lighting system</w:t>
      </w:r>
      <w:r>
        <w:t>] [</w:t>
      </w:r>
      <w:r w:rsidRPr="00D03BAB">
        <w:rPr>
          <w:b/>
        </w:rPr>
        <w:t>motorized projection screen</w:t>
      </w:r>
      <w:r>
        <w:t>] [</w:t>
      </w:r>
      <w:r w:rsidRPr="00D03BAB">
        <w:rPr>
          <w:b/>
        </w:rPr>
        <w:t>motorized projector lift</w:t>
      </w:r>
      <w:r>
        <w:t>] [</w:t>
      </w:r>
      <w:r w:rsidRPr="00D03BAB">
        <w:rPr>
          <w:b/>
        </w:rPr>
        <w:t>video projector</w:t>
      </w:r>
      <w:r>
        <w:t>].</w:t>
      </w:r>
    </w:p>
    <w:p w14:paraId="623D9D2F" w14:textId="77777777" w:rsidR="009E0446" w:rsidRPr="00244A3F" w:rsidRDefault="00847C94" w:rsidP="009E0446">
      <w:pPr>
        <w:pStyle w:val="ART"/>
      </w:pPr>
      <w:r w:rsidRPr="00244A3F">
        <w:t>INSTALLATION</w:t>
      </w:r>
    </w:p>
    <w:p w14:paraId="70C3FB19" w14:textId="77777777" w:rsidR="007736D1" w:rsidRPr="00EA6727" w:rsidRDefault="007736D1" w:rsidP="007736D1">
      <w:pPr>
        <w:pStyle w:val="PR1"/>
        <w:tabs>
          <w:tab w:val="clear" w:pos="864"/>
          <w:tab w:val="left" w:pos="1026"/>
        </w:tabs>
        <w:ind w:left="1026"/>
      </w:pPr>
      <w:r>
        <w:t>Install skylight window shades at locations indicated on [</w:t>
      </w:r>
      <w:r>
        <w:rPr>
          <w:b/>
        </w:rPr>
        <w:t>Drawings</w:t>
      </w:r>
      <w:r>
        <w:t>] [</w:t>
      </w:r>
      <w:r>
        <w:rPr>
          <w:b/>
        </w:rPr>
        <w:t>and</w:t>
      </w:r>
      <w:r>
        <w:t>] [</w:t>
      </w:r>
      <w:r>
        <w:rPr>
          <w:b/>
        </w:rPr>
        <w:t>approved Window Shade Schedule</w:t>
      </w:r>
      <w:r>
        <w:t>].</w:t>
      </w:r>
    </w:p>
    <w:p w14:paraId="2984E4EC" w14:textId="77777777" w:rsidR="007736D1" w:rsidRDefault="007736D1" w:rsidP="007736D1">
      <w:pPr>
        <w:pStyle w:val="PR1"/>
        <w:tabs>
          <w:tab w:val="clear" w:pos="864"/>
          <w:tab w:val="left" w:pos="1026"/>
        </w:tabs>
        <w:ind w:left="1026"/>
      </w:pPr>
      <w:r w:rsidRPr="00EA6727">
        <w:t xml:space="preserve">Comply with </w:t>
      </w:r>
      <w:r>
        <w:t>skylight window shade</w:t>
      </w:r>
      <w:r w:rsidRPr="00EA6727">
        <w:t xml:space="preserve"> manufacturer's written instructions and shop drawings.</w:t>
      </w:r>
    </w:p>
    <w:p w14:paraId="6A4EE881" w14:textId="77777777" w:rsidR="00C91D50" w:rsidRPr="00244A3F" w:rsidRDefault="007736D1" w:rsidP="007736D1">
      <w:pPr>
        <w:pStyle w:val="PR1"/>
      </w:pPr>
      <w:r>
        <w:t>Position skylight window shade in alignment with skylight opening.  Secure with fasteners recommended by manufacturer.</w:t>
      </w:r>
    </w:p>
    <w:p w14:paraId="703A9499" w14:textId="77777777" w:rsidR="009E0446" w:rsidRPr="00244A3F" w:rsidRDefault="00847C94" w:rsidP="009E0446">
      <w:pPr>
        <w:pStyle w:val="ART"/>
      </w:pPr>
      <w:r w:rsidRPr="00244A3F">
        <w:t>TESTING AND DEMONSTRATION</w:t>
      </w:r>
    </w:p>
    <w:p w14:paraId="12639577" w14:textId="77777777" w:rsidR="007736D1" w:rsidRDefault="007736D1" w:rsidP="007736D1">
      <w:pPr>
        <w:pStyle w:val="PR1"/>
        <w:tabs>
          <w:tab w:val="clear" w:pos="864"/>
          <w:tab w:val="left" w:pos="1026"/>
        </w:tabs>
        <w:ind w:left="1026"/>
      </w:pPr>
      <w:r>
        <w:t xml:space="preserve">Test skylight window shades to verify that operating </w:t>
      </w:r>
      <w:proofErr w:type="gramStart"/>
      <w:r>
        <w:t>mechanism,</w:t>
      </w:r>
      <w:r w:rsidRPr="00F17C3C">
        <w:t>[</w:t>
      </w:r>
      <w:proofErr w:type="gramEnd"/>
      <w:r>
        <w:rPr>
          <w:b/>
        </w:rPr>
        <w:t xml:space="preserve"> </w:t>
      </w:r>
      <w:r w:rsidRPr="00F17C3C">
        <w:rPr>
          <w:b/>
        </w:rPr>
        <w:t>controls,</w:t>
      </w:r>
      <w:r>
        <w:t xml:space="preserve"> </w:t>
      </w:r>
      <w:r w:rsidRPr="00F17C3C">
        <w:rPr>
          <w:b/>
        </w:rPr>
        <w:t>limit switches,</w:t>
      </w:r>
      <w:r>
        <w:t>] [</w:t>
      </w:r>
      <w:r>
        <w:rPr>
          <w:b/>
        </w:rPr>
        <w:t>, </w:t>
      </w:r>
      <w:r w:rsidRPr="00D03BAB">
        <w:rPr>
          <w:b/>
        </w:rPr>
        <w:t>interface to other building systems</w:t>
      </w:r>
      <w:r w:rsidRPr="00F17C3C">
        <w:rPr>
          <w:b/>
        </w:rPr>
        <w:t>,</w:t>
      </w:r>
      <w:r>
        <w:t>] fabric stays, and other operating components are functional.  Correct deficiencies.</w:t>
      </w:r>
    </w:p>
    <w:p w14:paraId="1169AEA8" w14:textId="77777777" w:rsidR="007736D1" w:rsidRPr="00A85CB8" w:rsidRDefault="007736D1" w:rsidP="007736D1">
      <w:pPr>
        <w:pStyle w:val="SpecifierNote"/>
        <w:rPr>
          <w:i w:val="0"/>
          <w:iCs/>
          <w:color w:val="215E99"/>
        </w:rPr>
      </w:pPr>
      <w:r w:rsidRPr="00A85CB8">
        <w:rPr>
          <w:i w:val="0"/>
          <w:iCs/>
          <w:color w:val="215E99"/>
        </w:rPr>
        <w:t>(</w:t>
      </w:r>
      <w:r w:rsidRPr="00A85CB8">
        <w:rPr>
          <w:b/>
          <w:i w:val="0"/>
          <w:iCs/>
          <w:color w:val="215E99"/>
        </w:rPr>
        <w:t>Specifier Note</w:t>
      </w:r>
      <w:r w:rsidRPr="00A85CB8">
        <w:rPr>
          <w:i w:val="0"/>
          <w:iCs/>
          <w:color w:val="215E99"/>
        </w:rPr>
        <w:t>: DELETE daylight testing paragraph below if skylight window shades for room darkening are not project specific.)</w:t>
      </w:r>
    </w:p>
    <w:p w14:paraId="1E5E0DE5" w14:textId="77777777" w:rsidR="007736D1" w:rsidRDefault="007736D1" w:rsidP="007736D1">
      <w:pPr>
        <w:pStyle w:val="PR1"/>
        <w:tabs>
          <w:tab w:val="clear" w:pos="864"/>
          <w:tab w:val="left" w:pos="1026"/>
        </w:tabs>
        <w:ind w:left="1026"/>
      </w:pPr>
      <w:r>
        <w:t>During daylight hours, close skylight window shades and turn off interior lights.  Verify that there are no direct light streaks at perimeter or within shade assembly.  Correct deficiencies.</w:t>
      </w:r>
    </w:p>
    <w:p w14:paraId="1947B9C6" w14:textId="77777777" w:rsidR="009E0446" w:rsidRPr="00244A3F" w:rsidRDefault="007736D1" w:rsidP="007736D1">
      <w:pPr>
        <w:pStyle w:val="PR1"/>
      </w:pPr>
      <w:r>
        <w:t>Demonstrate operation of skylight window shades to Owner's designated representatives.</w:t>
      </w:r>
    </w:p>
    <w:p w14:paraId="6FAEA184" w14:textId="77777777" w:rsidR="009E0446" w:rsidRPr="00244A3F" w:rsidRDefault="00847C94" w:rsidP="009E0446">
      <w:pPr>
        <w:pStyle w:val="ART"/>
      </w:pPr>
      <w:r w:rsidRPr="00244A3F">
        <w:t>PROTECTION</w:t>
      </w:r>
    </w:p>
    <w:p w14:paraId="197734D3" w14:textId="77777777" w:rsidR="009E0446" w:rsidRPr="00244A3F" w:rsidRDefault="007736D1" w:rsidP="00847C94">
      <w:pPr>
        <w:pStyle w:val="PR1"/>
      </w:pPr>
      <w:r w:rsidRPr="00EA6727">
        <w:t xml:space="preserve">Clean and protect </w:t>
      </w:r>
      <w:r>
        <w:t>skylight</w:t>
      </w:r>
      <w:r w:rsidRPr="00EA6727">
        <w:t xml:space="preserve"> window shades after installation from damage during construction operations. If damage occurs, remove and replace damaged components or entire unit as required to provide units in their original, undamaged condition.</w:t>
      </w:r>
    </w:p>
    <w:p w14:paraId="0D323D79" w14:textId="77777777" w:rsidR="00A42493" w:rsidRDefault="00A42493" w:rsidP="00A42493">
      <w:pPr>
        <w:pStyle w:val="PR1"/>
        <w:numPr>
          <w:ilvl w:val="4"/>
          <w:numId w:val="28"/>
        </w:numPr>
        <w:tabs>
          <w:tab w:val="clear" w:pos="864"/>
        </w:tabs>
      </w:pPr>
      <w:r>
        <w:t>Performance Requirements:</w:t>
      </w:r>
    </w:p>
    <w:p w14:paraId="5B6D14FC" w14:textId="77777777" w:rsidR="00A42493" w:rsidRDefault="00A42493" w:rsidP="00A42493">
      <w:pPr>
        <w:pStyle w:val="ARCATSubSub20"/>
        <w:numPr>
          <w:ilvl w:val="5"/>
          <w:numId w:val="14"/>
        </w:numPr>
        <w:tabs>
          <w:tab w:val="clear" w:pos="1440"/>
        </w:tabs>
        <w:ind w:left="3480" w:hanging="1200"/>
      </w:pPr>
      <w:r>
        <w:t>Wind Load Resistance: Wind class 3</w:t>
      </w:r>
    </w:p>
    <w:p w14:paraId="02CAF313" w14:textId="77777777" w:rsidR="00A42493" w:rsidRDefault="00A42493" w:rsidP="001D608D">
      <w:pPr>
        <w:pStyle w:val="ARCATSubSub10"/>
        <w:tabs>
          <w:tab w:val="clear" w:pos="1386"/>
        </w:tabs>
        <w:ind w:left="1728" w:firstLine="0"/>
      </w:pPr>
      <w:r>
        <w:t xml:space="preserve">Coating: All exposed aluminum to be powder coated in accordance with Guthrie </w:t>
      </w:r>
      <w:proofErr w:type="gramStart"/>
      <w:r>
        <w:t>Douglas</w:t>
      </w:r>
      <w:proofErr w:type="gramEnd"/>
      <w:r>
        <w:t xml:space="preserve"> requirements. Colour to be selected by Architect.</w:t>
      </w:r>
    </w:p>
    <w:p w14:paraId="3EDBC61E" w14:textId="77777777" w:rsidR="00A42493" w:rsidRDefault="00A42493" w:rsidP="00A42493">
      <w:pPr>
        <w:pStyle w:val="ARCATSubSub20"/>
        <w:ind w:left="0" w:firstLine="0"/>
      </w:pPr>
    </w:p>
    <w:p w14:paraId="104C38CE" w14:textId="77777777" w:rsidR="00A42493" w:rsidRDefault="00A42493" w:rsidP="00A42493">
      <w:pPr>
        <w:pStyle w:val="PR2"/>
        <w:numPr>
          <w:ilvl w:val="5"/>
          <w:numId w:val="29"/>
        </w:numPr>
        <w:tabs>
          <w:tab w:val="clear" w:pos="1440"/>
        </w:tabs>
      </w:pPr>
      <w:r>
        <w:t>Internal blind system</w:t>
      </w:r>
    </w:p>
    <w:p w14:paraId="572C0163" w14:textId="77777777" w:rsidR="00A42493" w:rsidRDefault="00A42493" w:rsidP="00A42493">
      <w:pPr>
        <w:pStyle w:val="ARCATSubSub20"/>
        <w:numPr>
          <w:ilvl w:val="5"/>
          <w:numId w:val="14"/>
        </w:numPr>
        <w:tabs>
          <w:tab w:val="clear" w:pos="1440"/>
        </w:tabs>
        <w:ind w:left="3480" w:hanging="1200"/>
      </w:pPr>
      <w:r>
        <w:t>Capable of a maximum fabric area of up to 18m2.</w:t>
      </w:r>
    </w:p>
    <w:p w14:paraId="4E3E28E7" w14:textId="77777777" w:rsidR="00A42493" w:rsidRDefault="00A42493" w:rsidP="00A42493">
      <w:pPr>
        <w:pStyle w:val="ARCATSubSub20"/>
        <w:numPr>
          <w:ilvl w:val="5"/>
          <w:numId w:val="14"/>
        </w:numPr>
        <w:tabs>
          <w:tab w:val="clear" w:pos="1440"/>
        </w:tabs>
        <w:ind w:left="3480" w:hanging="1200"/>
      </w:pPr>
      <w:r>
        <w:t>Capable width range: 870mm – 4,000mm</w:t>
      </w:r>
    </w:p>
    <w:p w14:paraId="41B3FC03" w14:textId="77777777" w:rsidR="00A42493" w:rsidRDefault="00A42493" w:rsidP="00A42493">
      <w:pPr>
        <w:pStyle w:val="ARCATSubSub20"/>
        <w:numPr>
          <w:ilvl w:val="5"/>
          <w:numId w:val="14"/>
        </w:numPr>
        <w:tabs>
          <w:tab w:val="clear" w:pos="1440"/>
        </w:tabs>
        <w:ind w:left="3480" w:hanging="1200"/>
      </w:pPr>
      <w:r>
        <w:t>Capable of maximum draw: 6,500mm</w:t>
      </w:r>
    </w:p>
    <w:p w14:paraId="30D7CD9E" w14:textId="77777777" w:rsidR="001D608D" w:rsidRDefault="00A42493" w:rsidP="001D608D">
      <w:pPr>
        <w:pStyle w:val="ARCATSubSub20"/>
        <w:numPr>
          <w:ilvl w:val="5"/>
          <w:numId w:val="14"/>
        </w:numPr>
        <w:tabs>
          <w:tab w:val="clear" w:pos="1440"/>
        </w:tabs>
        <w:ind w:left="3480" w:hanging="1200"/>
      </w:pPr>
      <w:r>
        <w:t xml:space="preserve">Material kept taught by continuous tension cables and single </w:t>
      </w:r>
      <w:proofErr w:type="spellStart"/>
      <w:r>
        <w:t>barrelmechanism</w:t>
      </w:r>
      <w:proofErr w:type="spellEnd"/>
      <w:r>
        <w:t>.</w:t>
      </w:r>
    </w:p>
    <w:p w14:paraId="61F7E7A9" w14:textId="77777777" w:rsidR="00A42493" w:rsidRDefault="00A42493" w:rsidP="001D608D">
      <w:pPr>
        <w:pStyle w:val="ARCATSubSub20"/>
        <w:numPr>
          <w:ilvl w:val="5"/>
          <w:numId w:val="14"/>
        </w:numPr>
        <w:tabs>
          <w:tab w:val="clear" w:pos="1440"/>
        </w:tabs>
        <w:ind w:left="3480" w:hanging="1200"/>
      </w:pPr>
      <w:r>
        <w:t>Internal spring mechanism designed to work in harmonious effect with specified motor type to provide smooth and quiet movement</w:t>
      </w:r>
    </w:p>
    <w:p w14:paraId="6E0519A1" w14:textId="77777777" w:rsidR="009E0446" w:rsidRPr="00244A3F" w:rsidRDefault="00847C94" w:rsidP="009E0446">
      <w:pPr>
        <w:pStyle w:val="ART"/>
      </w:pPr>
      <w:r w:rsidRPr="00244A3F">
        <w:t>SCHEDULES</w:t>
      </w:r>
    </w:p>
    <w:p w14:paraId="54B5225C" w14:textId="77777777" w:rsidR="009E0446" w:rsidRPr="00244A3F" w:rsidRDefault="007736D1" w:rsidP="00FA22FF">
      <w:pPr>
        <w:pStyle w:val="CMT"/>
      </w:pPr>
      <w:r w:rsidRPr="007736D1">
        <w:t>(Specifier Note: For large projects with several types of shades and fabrics, a window shade schedule may be appropriate. Schedule may be located in this specification section or located on Drawings.  DELETE article below if not project specific</w:t>
      </w:r>
      <w:r w:rsidR="009E0446" w:rsidRPr="00244A3F">
        <w:t>.</w:t>
      </w:r>
    </w:p>
    <w:p w14:paraId="43F3FA6A" w14:textId="77777777" w:rsidR="009E0446" w:rsidRPr="00244A3F" w:rsidRDefault="00847C94" w:rsidP="00847C94">
      <w:pPr>
        <w:pStyle w:val="PR1"/>
      </w:pPr>
      <w:r w:rsidRPr="00244A3F">
        <w:t>Refer to Drawings for shade types and locations</w:t>
      </w:r>
      <w:r w:rsidR="009E0446" w:rsidRPr="00244A3F">
        <w:t>.</w:t>
      </w:r>
    </w:p>
    <w:p w14:paraId="01DA89EE" w14:textId="77777777" w:rsidR="0074682B" w:rsidRPr="00991265" w:rsidRDefault="00991265" w:rsidP="00D20F89">
      <w:pPr>
        <w:pStyle w:val="EOS"/>
        <w:jc w:val="center"/>
      </w:pPr>
      <w:r w:rsidRPr="00244A3F">
        <w:t>END OF SECTION</w:t>
      </w:r>
    </w:p>
    <w:sectPr w:rsidR="0074682B" w:rsidRPr="00991265" w:rsidSect="00790C1D">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BBB06" w14:textId="77777777" w:rsidR="00B0659D" w:rsidRDefault="00B0659D">
      <w:r>
        <w:separator/>
      </w:r>
    </w:p>
  </w:endnote>
  <w:endnote w:type="continuationSeparator" w:id="0">
    <w:p w14:paraId="41A08100" w14:textId="77777777" w:rsidR="00B0659D" w:rsidRDefault="00B06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F7BD8" w14:textId="77777777" w:rsidR="00732888" w:rsidRDefault="00732888">
    <w:pPr>
      <w:pStyle w:val="Footer"/>
    </w:pPr>
    <w:r>
      <w:t>.</w:t>
    </w:r>
  </w:p>
  <w:p w14:paraId="186F056F" w14:textId="77777777" w:rsidR="00732888" w:rsidRDefault="00732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C4F3" w14:textId="77777777" w:rsidR="00790C1D" w:rsidRDefault="00790C1D" w:rsidP="00790C1D">
    <w:pPr>
      <w:pStyle w:val="Footer"/>
      <w:jc w:val="center"/>
    </w:pPr>
    <w:r w:rsidRPr="00244A3F">
      <w:rPr>
        <w:rStyle w:val="NUM"/>
      </w:rPr>
      <w:t>122400</w:t>
    </w:r>
    <w:r>
      <w:rPr>
        <w:rStyle w:val="NUM"/>
      </w:rPr>
      <w:t xml:space="preserve"> - </w:t>
    </w:r>
    <w:r w:rsidRPr="00790C1D">
      <w:rPr>
        <w:rStyle w:val="NUM"/>
      </w:rPr>
      <w:fldChar w:fldCharType="begin"/>
    </w:r>
    <w:r w:rsidRPr="00790C1D">
      <w:rPr>
        <w:rStyle w:val="NUM"/>
      </w:rPr>
      <w:instrText xml:space="preserve"> PAGE   \* MERGEFORMAT </w:instrText>
    </w:r>
    <w:r w:rsidRPr="00790C1D">
      <w:rPr>
        <w:rStyle w:val="NUM"/>
      </w:rPr>
      <w:fldChar w:fldCharType="separate"/>
    </w:r>
    <w:r w:rsidR="005A5EDA">
      <w:rPr>
        <w:rStyle w:val="NUM"/>
        <w:noProof/>
      </w:rPr>
      <w:t>4</w:t>
    </w:r>
    <w:r w:rsidRPr="00790C1D">
      <w:rPr>
        <w:rStyle w:val="NUM"/>
      </w:rPr>
      <w:fldChar w:fldCharType="end"/>
    </w:r>
  </w:p>
  <w:p w14:paraId="7D0069BA" w14:textId="77777777" w:rsidR="00732888" w:rsidRDefault="00732888" w:rsidP="00821888">
    <w:pPr>
      <w:pStyle w:val="FT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BA325" w14:textId="77777777" w:rsidR="00732888" w:rsidRDefault="00844409" w:rsidP="00844409">
    <w:pPr>
      <w:pStyle w:val="Footer"/>
      <w:jc w:val="center"/>
    </w:pPr>
    <w:r>
      <w:rPr>
        <w:rStyle w:val="NUM"/>
      </w:rPr>
      <w:t>10 71 13</w:t>
    </w:r>
    <w:r w:rsidR="00790C1D">
      <w:rPr>
        <w:rStyle w:val="NUM"/>
      </w:rPr>
      <w:t xml:space="preserve"> - </w:t>
    </w:r>
    <w:r w:rsidR="00790C1D" w:rsidRPr="00790C1D">
      <w:rPr>
        <w:rStyle w:val="NUM"/>
      </w:rPr>
      <w:fldChar w:fldCharType="begin"/>
    </w:r>
    <w:r w:rsidR="00790C1D" w:rsidRPr="00790C1D">
      <w:rPr>
        <w:rStyle w:val="NUM"/>
      </w:rPr>
      <w:instrText xml:space="preserve"> PAGE   \* MERGEFORMAT </w:instrText>
    </w:r>
    <w:r w:rsidR="00790C1D" w:rsidRPr="00790C1D">
      <w:rPr>
        <w:rStyle w:val="NUM"/>
      </w:rPr>
      <w:fldChar w:fldCharType="separate"/>
    </w:r>
    <w:r w:rsidR="005A5EDA">
      <w:rPr>
        <w:rStyle w:val="NUM"/>
        <w:noProof/>
      </w:rPr>
      <w:t>1</w:t>
    </w:r>
    <w:r w:rsidR="00790C1D" w:rsidRPr="00790C1D">
      <w:rPr>
        <w:rStyle w:val="N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1952A" w14:textId="77777777" w:rsidR="00B0659D" w:rsidRDefault="00B0659D">
      <w:r>
        <w:separator/>
      </w:r>
    </w:p>
  </w:footnote>
  <w:footnote w:type="continuationSeparator" w:id="0">
    <w:p w14:paraId="2C147F1A" w14:textId="77777777" w:rsidR="00B0659D" w:rsidRDefault="00B065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93EAC" w14:textId="77777777" w:rsidR="00732888" w:rsidRDefault="00732888">
    <w:pPr>
      <w:pStyle w:val="Header"/>
    </w:pPr>
    <w:r>
      <w:t>.</w:t>
    </w:r>
  </w:p>
  <w:p w14:paraId="04060236" w14:textId="77777777" w:rsidR="00732888" w:rsidRDefault="007328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D8BBF" w14:textId="77777777" w:rsidR="00732888" w:rsidRDefault="00732888" w:rsidP="009E0446">
    <w:pPr>
      <w:pStyle w:val="HDR"/>
    </w:pPr>
    <w:r>
      <w:t>[</w:t>
    </w:r>
    <w:r w:rsidRPr="00821888">
      <w:rPr>
        <w:b/>
      </w:rPr>
      <w:t>PROJECT NO</w:t>
    </w:r>
    <w:r>
      <w:t>.]</w:t>
    </w:r>
    <w:r>
      <w:tab/>
    </w:r>
    <w:r>
      <w:tab/>
      <w:t>[</w:t>
    </w:r>
    <w:r w:rsidRPr="00821888">
      <w:rPr>
        <w:b/>
      </w:rPr>
      <w:t>PROJECT NAME</w:t>
    </w:r>
    <w:r>
      <w:t>]</w:t>
    </w:r>
  </w:p>
  <w:p w14:paraId="7CF6D18F" w14:textId="77777777" w:rsidR="00732888" w:rsidRDefault="00732888" w:rsidP="009E0446">
    <w:pPr>
      <w:pStyle w:val="HDR"/>
    </w:pPr>
    <w:r>
      <w:t>[</w:t>
    </w:r>
    <w:r w:rsidRPr="00821888">
      <w:rPr>
        <w:b/>
      </w:rPr>
      <w:t>DATE</w:t>
    </w:r>
    <w:proofErr w:type="gramStart"/>
    <w:r>
      <w:t>]</w:t>
    </w:r>
    <w:r>
      <w:tab/>
    </w:r>
    <w:r>
      <w:tab/>
      <w:t>[</w:t>
    </w:r>
    <w:proofErr w:type="gramEnd"/>
    <w:r w:rsidRPr="00821888">
      <w:rPr>
        <w:b/>
      </w:rPr>
      <w:t>PROJECT LOCATION</w:t>
    </w:r>
    <w:r>
      <w:t>]</w:t>
    </w:r>
  </w:p>
  <w:p w14:paraId="23D25D7A" w14:textId="77777777" w:rsidR="00732888" w:rsidRDefault="00732888" w:rsidP="00821888">
    <w:pPr>
      <w:pStyle w:val="H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39792" w14:textId="77777777" w:rsidR="00732888" w:rsidRDefault="00732888">
    <w:pPr>
      <w:pStyle w:val="Header"/>
    </w:pPr>
    <w:r>
      <w:t>.</w:t>
    </w:r>
  </w:p>
  <w:p w14:paraId="148A9D00" w14:textId="77777777" w:rsidR="00732888" w:rsidRDefault="007328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F84A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6067B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658CB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76A8D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02B14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66721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6064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B8B5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BA043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4C3E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E9146BFC"/>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1" w15:restartNumberingAfterBreak="0">
    <w:nsid w:val="0AF04098"/>
    <w:multiLevelType w:val="multilevel"/>
    <w:tmpl w:val="32ECEC12"/>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upperLetter"/>
      <w:lvlText w:val="%5."/>
      <w:lvlJc w:val="left"/>
      <w:pPr>
        <w:tabs>
          <w:tab w:val="left" w:pos="864"/>
        </w:tabs>
        <w:ind w:left="864" w:hanging="576"/>
      </w:pPr>
    </w:lvl>
    <w:lvl w:ilvl="5">
      <w:start w:val="1"/>
      <w:numFmt w:val="decimal"/>
      <w:lvlText w:val="%6."/>
      <w:lvlJc w:val="left"/>
      <w:pPr>
        <w:tabs>
          <w:tab w:val="left" w:pos="1440"/>
        </w:tabs>
        <w:ind w:left="1440" w:hanging="576"/>
      </w:pPr>
    </w:lvl>
    <w:lvl w:ilvl="6">
      <w:start w:val="1"/>
      <w:numFmt w:val="lowerLetter"/>
      <w:lvlText w:val="%7."/>
      <w:lvlJc w:val="left"/>
      <w:pPr>
        <w:tabs>
          <w:tab w:val="left" w:pos="2016"/>
        </w:tabs>
        <w:ind w:left="2016" w:hanging="576"/>
      </w:pPr>
    </w:lvl>
    <w:lvl w:ilvl="7">
      <w:start w:val="1"/>
      <w:numFmt w:val="lowerLetter"/>
      <w:lvlText w:val="%8)"/>
      <w:lvlJc w:val="left"/>
      <w:pPr>
        <w:ind w:left="2376" w:hanging="360"/>
      </w:pPr>
    </w:lvl>
    <w:lvl w:ilvl="8">
      <w:start w:val="1"/>
      <w:numFmt w:val="lowerLetter"/>
      <w:lvlText w:val="%9)"/>
      <w:lvlJc w:val="left"/>
      <w:pPr>
        <w:tabs>
          <w:tab w:val="left" w:pos="3168"/>
        </w:tabs>
        <w:ind w:left="3168" w:hanging="576"/>
      </w:pPr>
    </w:lvl>
  </w:abstractNum>
  <w:abstractNum w:abstractNumId="12" w15:restartNumberingAfterBreak="0">
    <w:nsid w:val="25C537CD"/>
    <w:multiLevelType w:val="hybridMultilevel"/>
    <w:tmpl w:val="C9AA1EB8"/>
    <w:lvl w:ilvl="0" w:tplc="04090019">
      <w:start w:val="1"/>
      <w:numFmt w:val="lowerLetter"/>
      <w:lvlText w:val="%1."/>
      <w:lvlJc w:val="left"/>
      <w:pPr>
        <w:tabs>
          <w:tab w:val="num" w:pos="1584"/>
        </w:tabs>
        <w:ind w:left="1584" w:hanging="360"/>
      </w:pPr>
    </w:lvl>
    <w:lvl w:ilvl="1" w:tplc="04090019" w:tentative="1">
      <w:start w:val="1"/>
      <w:numFmt w:val="lowerLetter"/>
      <w:lvlText w:val="%2."/>
      <w:lvlJc w:val="left"/>
      <w:pPr>
        <w:tabs>
          <w:tab w:val="num" w:pos="2304"/>
        </w:tabs>
        <w:ind w:left="2304" w:hanging="360"/>
      </w:pPr>
    </w:lvl>
    <w:lvl w:ilvl="2" w:tplc="0409001B" w:tentative="1">
      <w:start w:val="1"/>
      <w:numFmt w:val="lowerRoman"/>
      <w:lvlText w:val="%3."/>
      <w:lvlJc w:val="right"/>
      <w:pPr>
        <w:tabs>
          <w:tab w:val="num" w:pos="3024"/>
        </w:tabs>
        <w:ind w:left="3024" w:hanging="180"/>
      </w:pPr>
    </w:lvl>
    <w:lvl w:ilvl="3" w:tplc="0409000F" w:tentative="1">
      <w:start w:val="1"/>
      <w:numFmt w:val="decimal"/>
      <w:lvlText w:val="%4."/>
      <w:lvlJc w:val="left"/>
      <w:pPr>
        <w:tabs>
          <w:tab w:val="num" w:pos="3744"/>
        </w:tabs>
        <w:ind w:left="3744" w:hanging="360"/>
      </w:pPr>
    </w:lvl>
    <w:lvl w:ilvl="4" w:tplc="04090019" w:tentative="1">
      <w:start w:val="1"/>
      <w:numFmt w:val="lowerLetter"/>
      <w:lvlText w:val="%5."/>
      <w:lvlJc w:val="left"/>
      <w:pPr>
        <w:tabs>
          <w:tab w:val="num" w:pos="4464"/>
        </w:tabs>
        <w:ind w:left="4464" w:hanging="360"/>
      </w:pPr>
    </w:lvl>
    <w:lvl w:ilvl="5" w:tplc="0409001B" w:tentative="1">
      <w:start w:val="1"/>
      <w:numFmt w:val="lowerRoman"/>
      <w:lvlText w:val="%6."/>
      <w:lvlJc w:val="right"/>
      <w:pPr>
        <w:tabs>
          <w:tab w:val="num" w:pos="5184"/>
        </w:tabs>
        <w:ind w:left="5184" w:hanging="180"/>
      </w:pPr>
    </w:lvl>
    <w:lvl w:ilvl="6" w:tplc="0409000F" w:tentative="1">
      <w:start w:val="1"/>
      <w:numFmt w:val="decimal"/>
      <w:lvlText w:val="%7."/>
      <w:lvlJc w:val="left"/>
      <w:pPr>
        <w:tabs>
          <w:tab w:val="num" w:pos="5904"/>
        </w:tabs>
        <w:ind w:left="5904" w:hanging="360"/>
      </w:pPr>
    </w:lvl>
    <w:lvl w:ilvl="7" w:tplc="04090019" w:tentative="1">
      <w:start w:val="1"/>
      <w:numFmt w:val="lowerLetter"/>
      <w:lvlText w:val="%8."/>
      <w:lvlJc w:val="left"/>
      <w:pPr>
        <w:tabs>
          <w:tab w:val="num" w:pos="6624"/>
        </w:tabs>
        <w:ind w:left="6624" w:hanging="360"/>
      </w:pPr>
    </w:lvl>
    <w:lvl w:ilvl="8" w:tplc="0409001B" w:tentative="1">
      <w:start w:val="1"/>
      <w:numFmt w:val="lowerRoman"/>
      <w:lvlText w:val="%9."/>
      <w:lvlJc w:val="right"/>
      <w:pPr>
        <w:tabs>
          <w:tab w:val="num" w:pos="7344"/>
        </w:tabs>
        <w:ind w:left="7344" w:hanging="180"/>
      </w:pPr>
    </w:lvl>
  </w:abstractNum>
  <w:abstractNum w:abstractNumId="13" w15:restartNumberingAfterBreak="0">
    <w:nsid w:val="2980596D"/>
    <w:multiLevelType w:val="multilevel"/>
    <w:tmpl w:val="FBD83362"/>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upperLetter"/>
      <w:lvlText w:val="%5."/>
      <w:lvlJc w:val="left"/>
      <w:pPr>
        <w:tabs>
          <w:tab w:val="left" w:pos="864"/>
        </w:tabs>
        <w:ind w:left="864" w:hanging="576"/>
      </w:pPr>
    </w:lvl>
    <w:lvl w:ilvl="5">
      <w:start w:val="1"/>
      <w:numFmt w:val="decimal"/>
      <w:lvlText w:val="%6."/>
      <w:lvlJc w:val="left"/>
      <w:pPr>
        <w:tabs>
          <w:tab w:val="left" w:pos="1440"/>
        </w:tabs>
        <w:ind w:left="1440" w:hanging="576"/>
      </w:pPr>
    </w:lvl>
    <w:lvl w:ilvl="6">
      <w:start w:val="1"/>
      <w:numFmt w:val="decimal"/>
      <w:lvlText w:val="%7."/>
      <w:lvlJc w:val="left"/>
      <w:pPr>
        <w:ind w:left="1800" w:hanging="360"/>
      </w:p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abstractNum w:abstractNumId="14" w15:restartNumberingAfterBreak="0">
    <w:nsid w:val="347934AD"/>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5" w15:restartNumberingAfterBreak="0">
    <w:nsid w:val="3B7114F8"/>
    <w:multiLevelType w:val="hybridMultilevel"/>
    <w:tmpl w:val="FFFFFFFF"/>
    <w:lvl w:ilvl="0" w:tplc="0EF87B26">
      <w:start w:val="3"/>
      <w:numFmt w:val="decimal"/>
      <w:lvlText w:val="%1."/>
      <w:lvlJc w:val="left"/>
      <w:pPr>
        <w:ind w:left="945" w:hanging="360"/>
      </w:pPr>
      <w:rPr>
        <w:rFonts w:cs="Times New Roman" w:hint="default"/>
        <w:sz w:val="24"/>
      </w:rPr>
    </w:lvl>
    <w:lvl w:ilvl="1" w:tplc="04090019">
      <w:start w:val="1"/>
      <w:numFmt w:val="lowerLetter"/>
      <w:lvlText w:val="%2."/>
      <w:lvlJc w:val="left"/>
      <w:pPr>
        <w:ind w:left="1665" w:hanging="360"/>
      </w:pPr>
      <w:rPr>
        <w:rFonts w:cs="Times New Roman"/>
      </w:rPr>
    </w:lvl>
    <w:lvl w:ilvl="2" w:tplc="0409001B">
      <w:start w:val="1"/>
      <w:numFmt w:val="lowerRoman"/>
      <w:lvlText w:val="%3."/>
      <w:lvlJc w:val="right"/>
      <w:pPr>
        <w:ind w:left="2385" w:hanging="180"/>
      </w:pPr>
      <w:rPr>
        <w:rFonts w:cs="Times New Roman"/>
      </w:rPr>
    </w:lvl>
    <w:lvl w:ilvl="3" w:tplc="0409000F">
      <w:start w:val="1"/>
      <w:numFmt w:val="decimal"/>
      <w:lvlText w:val="%4."/>
      <w:lvlJc w:val="left"/>
      <w:pPr>
        <w:ind w:left="3105" w:hanging="360"/>
      </w:pPr>
      <w:rPr>
        <w:rFonts w:cs="Times New Roman"/>
      </w:rPr>
    </w:lvl>
    <w:lvl w:ilvl="4" w:tplc="04090019">
      <w:start w:val="1"/>
      <w:numFmt w:val="lowerLetter"/>
      <w:lvlText w:val="%5."/>
      <w:lvlJc w:val="left"/>
      <w:pPr>
        <w:ind w:left="3825" w:hanging="360"/>
      </w:pPr>
      <w:rPr>
        <w:rFonts w:cs="Times New Roman"/>
      </w:rPr>
    </w:lvl>
    <w:lvl w:ilvl="5" w:tplc="0409001B">
      <w:start w:val="1"/>
      <w:numFmt w:val="lowerRoman"/>
      <w:lvlText w:val="%6."/>
      <w:lvlJc w:val="right"/>
      <w:pPr>
        <w:ind w:left="4545" w:hanging="180"/>
      </w:pPr>
      <w:rPr>
        <w:rFonts w:cs="Times New Roman"/>
      </w:rPr>
    </w:lvl>
    <w:lvl w:ilvl="6" w:tplc="0409000F">
      <w:start w:val="1"/>
      <w:numFmt w:val="decimal"/>
      <w:lvlText w:val="%7."/>
      <w:lvlJc w:val="left"/>
      <w:pPr>
        <w:ind w:left="5265" w:hanging="360"/>
      </w:pPr>
      <w:rPr>
        <w:rFonts w:cs="Times New Roman"/>
      </w:rPr>
    </w:lvl>
    <w:lvl w:ilvl="7" w:tplc="04090019">
      <w:start w:val="1"/>
      <w:numFmt w:val="lowerLetter"/>
      <w:lvlText w:val="%8."/>
      <w:lvlJc w:val="left"/>
      <w:pPr>
        <w:ind w:left="5985" w:hanging="360"/>
      </w:pPr>
      <w:rPr>
        <w:rFonts w:cs="Times New Roman"/>
      </w:rPr>
    </w:lvl>
    <w:lvl w:ilvl="8" w:tplc="0409001B" w:tentative="1">
      <w:start w:val="1"/>
      <w:numFmt w:val="lowerRoman"/>
      <w:lvlText w:val="%9."/>
      <w:lvlJc w:val="right"/>
      <w:pPr>
        <w:ind w:left="6705" w:hanging="180"/>
      </w:pPr>
      <w:rPr>
        <w:rFonts w:cs="Times New Roman"/>
      </w:rPr>
    </w:lvl>
  </w:abstractNum>
  <w:abstractNum w:abstractNumId="16" w15:restartNumberingAfterBreak="0">
    <w:nsid w:val="3FF1311F"/>
    <w:multiLevelType w:val="multilevel"/>
    <w:tmpl w:val="A8B471E0"/>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upperLetter"/>
      <w:lvlText w:val="%5."/>
      <w:lvlJc w:val="left"/>
      <w:pPr>
        <w:tabs>
          <w:tab w:val="left" w:pos="864"/>
        </w:tabs>
        <w:ind w:left="864" w:hanging="576"/>
      </w:pPr>
    </w:lvl>
    <w:lvl w:ilvl="5">
      <w:start w:val="1"/>
      <w:numFmt w:val="decimal"/>
      <w:lvlText w:val="%6."/>
      <w:lvlJc w:val="left"/>
      <w:pPr>
        <w:tabs>
          <w:tab w:val="left" w:pos="1440"/>
        </w:tabs>
        <w:ind w:left="1440" w:hanging="576"/>
      </w:pPr>
    </w:lvl>
    <w:lvl w:ilvl="6">
      <w:start w:val="1"/>
      <w:numFmt w:val="lowerLetter"/>
      <w:lvlText w:val="%7."/>
      <w:lvlJc w:val="left"/>
      <w:pPr>
        <w:tabs>
          <w:tab w:val="left" w:pos="2016"/>
        </w:tabs>
        <w:ind w:left="2016" w:hanging="576"/>
      </w:pPr>
    </w:lvl>
    <w:lvl w:ilvl="7">
      <w:start w:val="1"/>
      <w:numFmt w:val="lowerLetter"/>
      <w:lvlText w:val="%8."/>
      <w:lvlJc w:val="left"/>
      <w:pPr>
        <w:ind w:left="2376" w:hanging="360"/>
      </w:pPr>
    </w:lvl>
    <w:lvl w:ilvl="8">
      <w:start w:val="1"/>
      <w:numFmt w:val="lowerLetter"/>
      <w:lvlText w:val="%9)"/>
      <w:lvlJc w:val="left"/>
      <w:pPr>
        <w:tabs>
          <w:tab w:val="left" w:pos="3168"/>
        </w:tabs>
        <w:ind w:left="3168" w:hanging="576"/>
      </w:pPr>
    </w:lvl>
  </w:abstractNum>
  <w:abstractNum w:abstractNumId="17" w15:restartNumberingAfterBreak="0">
    <w:nsid w:val="46CE11E7"/>
    <w:multiLevelType w:val="multilevel"/>
    <w:tmpl w:val="54466B3C"/>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decimal"/>
      <w:lvlText w:val="%5."/>
      <w:lvlJc w:val="left"/>
      <w:pPr>
        <w:ind w:left="648" w:hanging="360"/>
      </w:pPr>
    </w:lvl>
    <w:lvl w:ilvl="5">
      <w:start w:val="1"/>
      <w:numFmt w:val="decimal"/>
      <w:lvlText w:val="%6."/>
      <w:lvlJc w:val="left"/>
      <w:pPr>
        <w:tabs>
          <w:tab w:val="left" w:pos="1440"/>
        </w:tabs>
        <w:ind w:left="1440" w:hanging="576"/>
      </w:pPr>
    </w:lvl>
    <w:lvl w:ilvl="6">
      <w:start w:val="1"/>
      <w:numFmt w:val="lowerLetter"/>
      <w:lvlText w:val="%7."/>
      <w:lvlJc w:val="left"/>
      <w:pPr>
        <w:tabs>
          <w:tab w:val="left" w:pos="2016"/>
        </w:tabs>
        <w:ind w:left="2016" w:hanging="576"/>
      </w:p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abstractNum w:abstractNumId="18" w15:restartNumberingAfterBreak="0">
    <w:nsid w:val="5D195EA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61246D66"/>
    <w:multiLevelType w:val="multilevel"/>
    <w:tmpl w:val="67602346"/>
    <w:lvl w:ilvl="0">
      <w:start w:val="2"/>
      <w:numFmt w:val="decimal"/>
      <w:lvlText w:val="%1"/>
      <w:lvlJc w:val="left"/>
      <w:pPr>
        <w:ind w:left="360" w:hanging="360"/>
      </w:pPr>
      <w:rPr>
        <w:rFonts w:hint="default"/>
      </w:rPr>
    </w:lvl>
    <w:lvl w:ilvl="1">
      <w:start w:val="2"/>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3744" w:hanging="1440"/>
      </w:pPr>
      <w:rPr>
        <w:rFonts w:hint="default"/>
      </w:rPr>
    </w:lvl>
  </w:abstractNum>
  <w:abstractNum w:abstractNumId="20" w15:restartNumberingAfterBreak="0">
    <w:nsid w:val="69E07CD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700014732">
    <w:abstractNumId w:val="18"/>
  </w:num>
  <w:num w:numId="2" w16cid:durableId="880628202">
    <w:abstractNumId w:val="20"/>
  </w:num>
  <w:num w:numId="3" w16cid:durableId="1136416167">
    <w:abstractNumId w:val="14"/>
  </w:num>
  <w:num w:numId="4" w16cid:durableId="930969278">
    <w:abstractNumId w:val="9"/>
  </w:num>
  <w:num w:numId="5" w16cid:durableId="387195478">
    <w:abstractNumId w:val="7"/>
  </w:num>
  <w:num w:numId="6" w16cid:durableId="1792746886">
    <w:abstractNumId w:val="6"/>
  </w:num>
  <w:num w:numId="7" w16cid:durableId="927156465">
    <w:abstractNumId w:val="5"/>
  </w:num>
  <w:num w:numId="8" w16cid:durableId="275987218">
    <w:abstractNumId w:val="4"/>
  </w:num>
  <w:num w:numId="9" w16cid:durableId="1489789684">
    <w:abstractNumId w:val="8"/>
  </w:num>
  <w:num w:numId="10" w16cid:durableId="1761564720">
    <w:abstractNumId w:val="3"/>
  </w:num>
  <w:num w:numId="11" w16cid:durableId="2117603528">
    <w:abstractNumId w:val="2"/>
  </w:num>
  <w:num w:numId="12" w16cid:durableId="2146586131">
    <w:abstractNumId w:val="1"/>
  </w:num>
  <w:num w:numId="13" w16cid:durableId="38214607">
    <w:abstractNumId w:val="0"/>
  </w:num>
  <w:num w:numId="14" w16cid:durableId="306739675">
    <w:abstractNumId w:val="10"/>
  </w:num>
  <w:num w:numId="15" w16cid:durableId="293022846">
    <w:abstractNumId w:val="10"/>
  </w:num>
  <w:num w:numId="16" w16cid:durableId="127669991">
    <w:abstractNumId w:val="10"/>
  </w:num>
  <w:num w:numId="17" w16cid:durableId="1641417431">
    <w:abstractNumId w:val="10"/>
  </w:num>
  <w:num w:numId="18" w16cid:durableId="415521811">
    <w:abstractNumId w:val="10"/>
  </w:num>
  <w:num w:numId="19" w16cid:durableId="223611353">
    <w:abstractNumId w:val="10"/>
  </w:num>
  <w:num w:numId="20" w16cid:durableId="1962033431">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29713482">
    <w:abstractNumId w:val="12"/>
  </w:num>
  <w:num w:numId="22" w16cid:durableId="910122487">
    <w:abstractNumId w:val="10"/>
  </w:num>
  <w:num w:numId="23" w16cid:durableId="340737416">
    <w:abstractNumId w:val="17"/>
  </w:num>
  <w:num w:numId="24" w16cid:durableId="1202548803">
    <w:abstractNumId w:val="19"/>
  </w:num>
  <w:num w:numId="25" w16cid:durableId="297296693">
    <w:abstractNumId w:val="16"/>
  </w:num>
  <w:num w:numId="26" w16cid:durableId="1160656484">
    <w:abstractNumId w:val="13"/>
  </w:num>
  <w:num w:numId="27" w16cid:durableId="1288004812">
    <w:abstractNumId w:val="11"/>
  </w:num>
  <w:num w:numId="28" w16cid:durableId="772477960">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43264042">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382237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265"/>
    <w:rsid w:val="00003687"/>
    <w:rsid w:val="0002247D"/>
    <w:rsid w:val="00067161"/>
    <w:rsid w:val="0006774E"/>
    <w:rsid w:val="000839DE"/>
    <w:rsid w:val="000A6BA2"/>
    <w:rsid w:val="000C152B"/>
    <w:rsid w:val="000C6504"/>
    <w:rsid w:val="000D02F9"/>
    <w:rsid w:val="00116BC2"/>
    <w:rsid w:val="0012794A"/>
    <w:rsid w:val="0013148A"/>
    <w:rsid w:val="0013505D"/>
    <w:rsid w:val="00152AE5"/>
    <w:rsid w:val="001658D5"/>
    <w:rsid w:val="001764F5"/>
    <w:rsid w:val="0018031F"/>
    <w:rsid w:val="00196104"/>
    <w:rsid w:val="001B70F6"/>
    <w:rsid w:val="001D4F6C"/>
    <w:rsid w:val="001D608D"/>
    <w:rsid w:val="001E3F71"/>
    <w:rsid w:val="00242AEE"/>
    <w:rsid w:val="00244A3F"/>
    <w:rsid w:val="002501EE"/>
    <w:rsid w:val="00272889"/>
    <w:rsid w:val="00297960"/>
    <w:rsid w:val="002D46F4"/>
    <w:rsid w:val="002F361F"/>
    <w:rsid w:val="002F72B9"/>
    <w:rsid w:val="00324F75"/>
    <w:rsid w:val="00326DDA"/>
    <w:rsid w:val="00341A25"/>
    <w:rsid w:val="00351B81"/>
    <w:rsid w:val="00354651"/>
    <w:rsid w:val="00396C33"/>
    <w:rsid w:val="003C3AEB"/>
    <w:rsid w:val="003D47D3"/>
    <w:rsid w:val="003E61D4"/>
    <w:rsid w:val="00414A35"/>
    <w:rsid w:val="004228DC"/>
    <w:rsid w:val="00441EE9"/>
    <w:rsid w:val="004531D9"/>
    <w:rsid w:val="00476CD8"/>
    <w:rsid w:val="004A53FD"/>
    <w:rsid w:val="004A554D"/>
    <w:rsid w:val="004C21E1"/>
    <w:rsid w:val="004C6EDA"/>
    <w:rsid w:val="004C7B51"/>
    <w:rsid w:val="004D24B3"/>
    <w:rsid w:val="004D5F27"/>
    <w:rsid w:val="004D634A"/>
    <w:rsid w:val="004D6B53"/>
    <w:rsid w:val="004E299C"/>
    <w:rsid w:val="004F2AF1"/>
    <w:rsid w:val="005043EF"/>
    <w:rsid w:val="00510377"/>
    <w:rsid w:val="0051132C"/>
    <w:rsid w:val="005116F5"/>
    <w:rsid w:val="00517BE8"/>
    <w:rsid w:val="005255B4"/>
    <w:rsid w:val="00540B9A"/>
    <w:rsid w:val="005417B4"/>
    <w:rsid w:val="00546D3F"/>
    <w:rsid w:val="005605D1"/>
    <w:rsid w:val="00564BD1"/>
    <w:rsid w:val="005654EC"/>
    <w:rsid w:val="00580793"/>
    <w:rsid w:val="0059604E"/>
    <w:rsid w:val="00597942"/>
    <w:rsid w:val="005A5EDA"/>
    <w:rsid w:val="005A6B52"/>
    <w:rsid w:val="005B0CB3"/>
    <w:rsid w:val="005B1880"/>
    <w:rsid w:val="005C2A62"/>
    <w:rsid w:val="005C5E45"/>
    <w:rsid w:val="005D7B55"/>
    <w:rsid w:val="005E0DB6"/>
    <w:rsid w:val="005E1F52"/>
    <w:rsid w:val="00624F96"/>
    <w:rsid w:val="00631D4A"/>
    <w:rsid w:val="006503B5"/>
    <w:rsid w:val="00661A27"/>
    <w:rsid w:val="006B149E"/>
    <w:rsid w:val="006E0E26"/>
    <w:rsid w:val="006E702F"/>
    <w:rsid w:val="006F40C8"/>
    <w:rsid w:val="006F5159"/>
    <w:rsid w:val="00702E33"/>
    <w:rsid w:val="00703502"/>
    <w:rsid w:val="0071140D"/>
    <w:rsid w:val="00732888"/>
    <w:rsid w:val="0074682B"/>
    <w:rsid w:val="00760E3D"/>
    <w:rsid w:val="0076439F"/>
    <w:rsid w:val="00764EC2"/>
    <w:rsid w:val="0076567F"/>
    <w:rsid w:val="00765B2F"/>
    <w:rsid w:val="00770DF5"/>
    <w:rsid w:val="00770E69"/>
    <w:rsid w:val="007736D1"/>
    <w:rsid w:val="00790C1D"/>
    <w:rsid w:val="007D52A5"/>
    <w:rsid w:val="00821888"/>
    <w:rsid w:val="00841F38"/>
    <w:rsid w:val="00842EAA"/>
    <w:rsid w:val="00844409"/>
    <w:rsid w:val="00844731"/>
    <w:rsid w:val="00847C94"/>
    <w:rsid w:val="00866517"/>
    <w:rsid w:val="00875DC9"/>
    <w:rsid w:val="00877FAA"/>
    <w:rsid w:val="00881F4F"/>
    <w:rsid w:val="00882908"/>
    <w:rsid w:val="008911C0"/>
    <w:rsid w:val="00895F55"/>
    <w:rsid w:val="008B3730"/>
    <w:rsid w:val="008C12B5"/>
    <w:rsid w:val="008E33BB"/>
    <w:rsid w:val="008E7A7D"/>
    <w:rsid w:val="008F0A43"/>
    <w:rsid w:val="008F1585"/>
    <w:rsid w:val="008F1DFE"/>
    <w:rsid w:val="0091492D"/>
    <w:rsid w:val="009203C7"/>
    <w:rsid w:val="0092345D"/>
    <w:rsid w:val="009550B7"/>
    <w:rsid w:val="00960A1A"/>
    <w:rsid w:val="009705D6"/>
    <w:rsid w:val="00970B7A"/>
    <w:rsid w:val="009719A2"/>
    <w:rsid w:val="00983281"/>
    <w:rsid w:val="00991265"/>
    <w:rsid w:val="00994E51"/>
    <w:rsid w:val="009E0446"/>
    <w:rsid w:val="00A14DD5"/>
    <w:rsid w:val="00A2143A"/>
    <w:rsid w:val="00A35106"/>
    <w:rsid w:val="00A42493"/>
    <w:rsid w:val="00A426C7"/>
    <w:rsid w:val="00A53EF9"/>
    <w:rsid w:val="00A82CC4"/>
    <w:rsid w:val="00A852F6"/>
    <w:rsid w:val="00A85CB8"/>
    <w:rsid w:val="00AA3676"/>
    <w:rsid w:val="00AC4887"/>
    <w:rsid w:val="00AD21A1"/>
    <w:rsid w:val="00AD56F3"/>
    <w:rsid w:val="00AE7BAC"/>
    <w:rsid w:val="00AF5F7A"/>
    <w:rsid w:val="00B0659D"/>
    <w:rsid w:val="00B11E4C"/>
    <w:rsid w:val="00B12CB9"/>
    <w:rsid w:val="00B3717C"/>
    <w:rsid w:val="00B42A6A"/>
    <w:rsid w:val="00B443D1"/>
    <w:rsid w:val="00B75A92"/>
    <w:rsid w:val="00B82043"/>
    <w:rsid w:val="00B956A0"/>
    <w:rsid w:val="00BB5E4F"/>
    <w:rsid w:val="00BC44A9"/>
    <w:rsid w:val="00BD0448"/>
    <w:rsid w:val="00BE0E96"/>
    <w:rsid w:val="00BF3198"/>
    <w:rsid w:val="00C00510"/>
    <w:rsid w:val="00C03306"/>
    <w:rsid w:val="00C12EAE"/>
    <w:rsid w:val="00C166D2"/>
    <w:rsid w:val="00C17B39"/>
    <w:rsid w:val="00C3186B"/>
    <w:rsid w:val="00C3286C"/>
    <w:rsid w:val="00C34AFF"/>
    <w:rsid w:val="00C42E07"/>
    <w:rsid w:val="00C46283"/>
    <w:rsid w:val="00C61352"/>
    <w:rsid w:val="00C64322"/>
    <w:rsid w:val="00C72CB4"/>
    <w:rsid w:val="00C91D50"/>
    <w:rsid w:val="00C95E01"/>
    <w:rsid w:val="00CB0FD8"/>
    <w:rsid w:val="00CC4DA4"/>
    <w:rsid w:val="00CD60E4"/>
    <w:rsid w:val="00CE302F"/>
    <w:rsid w:val="00CF318B"/>
    <w:rsid w:val="00CF3DFC"/>
    <w:rsid w:val="00D20F89"/>
    <w:rsid w:val="00D236D6"/>
    <w:rsid w:val="00D30769"/>
    <w:rsid w:val="00D825D1"/>
    <w:rsid w:val="00D909D8"/>
    <w:rsid w:val="00D9553D"/>
    <w:rsid w:val="00E07E5C"/>
    <w:rsid w:val="00E24807"/>
    <w:rsid w:val="00E3729D"/>
    <w:rsid w:val="00E51653"/>
    <w:rsid w:val="00E57464"/>
    <w:rsid w:val="00E659E5"/>
    <w:rsid w:val="00E82390"/>
    <w:rsid w:val="00EA0294"/>
    <w:rsid w:val="00EB231A"/>
    <w:rsid w:val="00ED61B3"/>
    <w:rsid w:val="00EE5A8A"/>
    <w:rsid w:val="00EE5E12"/>
    <w:rsid w:val="00EF4A9B"/>
    <w:rsid w:val="00F16A73"/>
    <w:rsid w:val="00F23605"/>
    <w:rsid w:val="00F32DBA"/>
    <w:rsid w:val="00F5266F"/>
    <w:rsid w:val="00F64429"/>
    <w:rsid w:val="00F7581B"/>
    <w:rsid w:val="00FA0B89"/>
    <w:rsid w:val="00FA22FF"/>
    <w:rsid w:val="00FE0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0C0133C9"/>
  <w15:chartTrackingRefBased/>
  <w15:docId w15:val="{71103FF0-E38A-425A-ABA7-C484194FE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7C94"/>
    <w:rPr>
      <w:sz w:val="22"/>
    </w:rPr>
  </w:style>
  <w:style w:type="paragraph" w:styleId="Heading1">
    <w:name w:val="heading 1"/>
    <w:basedOn w:val="Normal"/>
    <w:next w:val="Normal"/>
    <w:qFormat/>
    <w:rsid w:val="00847C94"/>
    <w:pPr>
      <w:keepNext/>
      <w:numPr>
        <w:numId w:val="3"/>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847C94"/>
    <w:pPr>
      <w:keepNext/>
      <w:numPr>
        <w:ilvl w:val="1"/>
        <w:numId w:val="3"/>
      </w:numPr>
      <w:spacing w:before="240" w:after="60"/>
      <w:outlineLvl w:val="1"/>
    </w:pPr>
    <w:rPr>
      <w:rFonts w:ascii="Arial" w:hAnsi="Arial" w:cs="Arial"/>
      <w:b/>
      <w:bCs/>
      <w:i/>
      <w:iCs/>
      <w:sz w:val="28"/>
      <w:szCs w:val="28"/>
    </w:rPr>
  </w:style>
  <w:style w:type="paragraph" w:styleId="Heading3">
    <w:name w:val="heading 3"/>
    <w:basedOn w:val="Normal"/>
    <w:next w:val="Normal"/>
    <w:qFormat/>
    <w:rsid w:val="00847C94"/>
    <w:pPr>
      <w:keepNext/>
      <w:numPr>
        <w:ilvl w:val="2"/>
        <w:numId w:val="3"/>
      </w:numPr>
      <w:spacing w:before="240" w:after="60"/>
      <w:outlineLvl w:val="2"/>
    </w:pPr>
    <w:rPr>
      <w:rFonts w:ascii="Arial" w:hAnsi="Arial" w:cs="Arial"/>
      <w:b/>
      <w:bCs/>
      <w:sz w:val="26"/>
      <w:szCs w:val="26"/>
    </w:rPr>
  </w:style>
  <w:style w:type="paragraph" w:styleId="Heading4">
    <w:name w:val="heading 4"/>
    <w:basedOn w:val="Normal"/>
    <w:next w:val="Normal"/>
    <w:qFormat/>
    <w:rsid w:val="00847C94"/>
    <w:pPr>
      <w:keepNext/>
      <w:numPr>
        <w:ilvl w:val="3"/>
        <w:numId w:val="3"/>
      </w:numPr>
      <w:spacing w:before="240" w:after="60"/>
      <w:outlineLvl w:val="3"/>
    </w:pPr>
    <w:rPr>
      <w:b/>
      <w:bCs/>
      <w:sz w:val="28"/>
      <w:szCs w:val="28"/>
    </w:rPr>
  </w:style>
  <w:style w:type="paragraph" w:styleId="Heading5">
    <w:name w:val="heading 5"/>
    <w:basedOn w:val="Normal"/>
    <w:next w:val="Normal"/>
    <w:qFormat/>
    <w:rsid w:val="00847C94"/>
    <w:pPr>
      <w:numPr>
        <w:ilvl w:val="4"/>
        <w:numId w:val="3"/>
      </w:numPr>
      <w:spacing w:before="240" w:after="60"/>
      <w:outlineLvl w:val="4"/>
    </w:pPr>
    <w:rPr>
      <w:b/>
      <w:bCs/>
      <w:i/>
      <w:iCs/>
      <w:sz w:val="26"/>
      <w:szCs w:val="26"/>
    </w:rPr>
  </w:style>
  <w:style w:type="paragraph" w:styleId="Heading6">
    <w:name w:val="heading 6"/>
    <w:basedOn w:val="Normal"/>
    <w:next w:val="Normal"/>
    <w:qFormat/>
    <w:rsid w:val="00847C94"/>
    <w:pPr>
      <w:numPr>
        <w:ilvl w:val="5"/>
        <w:numId w:val="3"/>
      </w:numPr>
      <w:spacing w:before="240" w:after="60"/>
      <w:outlineLvl w:val="5"/>
    </w:pPr>
    <w:rPr>
      <w:b/>
      <w:bCs/>
      <w:szCs w:val="22"/>
    </w:rPr>
  </w:style>
  <w:style w:type="paragraph" w:styleId="Heading7">
    <w:name w:val="heading 7"/>
    <w:basedOn w:val="Normal"/>
    <w:next w:val="Normal"/>
    <w:qFormat/>
    <w:rsid w:val="00847C94"/>
    <w:pPr>
      <w:numPr>
        <w:ilvl w:val="6"/>
        <w:numId w:val="3"/>
      </w:numPr>
      <w:spacing w:before="240" w:after="60"/>
      <w:outlineLvl w:val="6"/>
    </w:pPr>
  </w:style>
  <w:style w:type="paragraph" w:styleId="Heading8">
    <w:name w:val="heading 8"/>
    <w:basedOn w:val="Normal"/>
    <w:next w:val="Normal"/>
    <w:qFormat/>
    <w:rsid w:val="00847C94"/>
    <w:pPr>
      <w:numPr>
        <w:ilvl w:val="7"/>
        <w:numId w:val="3"/>
      </w:numPr>
      <w:spacing w:before="240" w:after="60"/>
      <w:outlineLvl w:val="7"/>
    </w:pPr>
    <w:rPr>
      <w:i/>
      <w:iCs/>
    </w:rPr>
  </w:style>
  <w:style w:type="paragraph" w:styleId="Heading9">
    <w:name w:val="heading 9"/>
    <w:basedOn w:val="Normal"/>
    <w:next w:val="Normal"/>
    <w:qFormat/>
    <w:rsid w:val="00847C94"/>
    <w:pPr>
      <w:numPr>
        <w:ilvl w:val="8"/>
        <w:numId w:val="3"/>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47C94"/>
    <w:pPr>
      <w:spacing w:after="120"/>
    </w:pPr>
  </w:style>
  <w:style w:type="paragraph" w:styleId="Index1">
    <w:name w:val="index 1"/>
    <w:basedOn w:val="Normal"/>
    <w:next w:val="Normal"/>
    <w:autoRedefine/>
    <w:semiHidden/>
    <w:rsid w:val="00847C94"/>
    <w:pPr>
      <w:ind w:left="240" w:hanging="240"/>
    </w:pPr>
  </w:style>
  <w:style w:type="paragraph" w:customStyle="1" w:styleId="HDR">
    <w:name w:val="HDR"/>
    <w:basedOn w:val="Normal"/>
    <w:rsid w:val="00847C94"/>
    <w:pPr>
      <w:tabs>
        <w:tab w:val="center" w:pos="4608"/>
        <w:tab w:val="right" w:pos="9360"/>
      </w:tabs>
      <w:suppressAutoHyphens/>
      <w:jc w:val="both"/>
    </w:pPr>
  </w:style>
  <w:style w:type="paragraph" w:customStyle="1" w:styleId="FTR">
    <w:name w:val="FTR"/>
    <w:basedOn w:val="Normal"/>
    <w:rsid w:val="00847C94"/>
    <w:pPr>
      <w:tabs>
        <w:tab w:val="right" w:pos="9360"/>
      </w:tabs>
      <w:suppressAutoHyphens/>
      <w:jc w:val="both"/>
    </w:pPr>
  </w:style>
  <w:style w:type="paragraph" w:customStyle="1" w:styleId="SCT">
    <w:name w:val="SCT"/>
    <w:basedOn w:val="Normal"/>
    <w:next w:val="PRT"/>
    <w:rsid w:val="00847C94"/>
    <w:pPr>
      <w:suppressAutoHyphens/>
      <w:spacing w:before="240"/>
      <w:jc w:val="both"/>
    </w:pPr>
  </w:style>
  <w:style w:type="paragraph" w:customStyle="1" w:styleId="PRT">
    <w:name w:val="PRT"/>
    <w:basedOn w:val="Normal"/>
    <w:next w:val="ART"/>
    <w:rsid w:val="00847C94"/>
    <w:pPr>
      <w:keepNext/>
      <w:numPr>
        <w:numId w:val="14"/>
      </w:numPr>
      <w:suppressAutoHyphens/>
      <w:spacing w:before="480"/>
      <w:jc w:val="both"/>
      <w:outlineLvl w:val="0"/>
    </w:pPr>
  </w:style>
  <w:style w:type="paragraph" w:customStyle="1" w:styleId="SUT">
    <w:name w:val="SUT"/>
    <w:basedOn w:val="Normal"/>
    <w:next w:val="PR1"/>
    <w:rsid w:val="00847C94"/>
    <w:pPr>
      <w:numPr>
        <w:ilvl w:val="1"/>
        <w:numId w:val="14"/>
      </w:numPr>
      <w:suppressAutoHyphens/>
      <w:spacing w:before="240"/>
      <w:jc w:val="both"/>
      <w:outlineLvl w:val="0"/>
    </w:pPr>
  </w:style>
  <w:style w:type="paragraph" w:customStyle="1" w:styleId="DST">
    <w:name w:val="DST"/>
    <w:basedOn w:val="Normal"/>
    <w:next w:val="PR1"/>
    <w:rsid w:val="00847C94"/>
    <w:pPr>
      <w:numPr>
        <w:ilvl w:val="2"/>
        <w:numId w:val="14"/>
      </w:numPr>
      <w:suppressAutoHyphens/>
      <w:spacing w:before="240"/>
      <w:jc w:val="both"/>
      <w:outlineLvl w:val="0"/>
    </w:pPr>
  </w:style>
  <w:style w:type="paragraph" w:customStyle="1" w:styleId="ART">
    <w:name w:val="ART"/>
    <w:basedOn w:val="Normal"/>
    <w:next w:val="PR1"/>
    <w:rsid w:val="00847C94"/>
    <w:pPr>
      <w:keepNext/>
      <w:numPr>
        <w:ilvl w:val="3"/>
        <w:numId w:val="14"/>
      </w:numPr>
      <w:suppressAutoHyphens/>
      <w:spacing w:before="480"/>
      <w:jc w:val="both"/>
      <w:outlineLvl w:val="1"/>
    </w:pPr>
  </w:style>
  <w:style w:type="paragraph" w:customStyle="1" w:styleId="PR1">
    <w:name w:val="PR1"/>
    <w:basedOn w:val="Normal"/>
    <w:link w:val="PR1Char"/>
    <w:rsid w:val="00847C94"/>
    <w:pPr>
      <w:numPr>
        <w:ilvl w:val="4"/>
        <w:numId w:val="14"/>
      </w:numPr>
      <w:suppressAutoHyphens/>
      <w:spacing w:before="240"/>
      <w:jc w:val="both"/>
      <w:outlineLvl w:val="2"/>
    </w:pPr>
  </w:style>
  <w:style w:type="paragraph" w:customStyle="1" w:styleId="PR2">
    <w:name w:val="PR2"/>
    <w:basedOn w:val="Normal"/>
    <w:rsid w:val="00847C94"/>
    <w:pPr>
      <w:numPr>
        <w:ilvl w:val="5"/>
        <w:numId w:val="14"/>
      </w:numPr>
      <w:suppressAutoHyphens/>
      <w:spacing w:before="240"/>
      <w:contextualSpacing/>
      <w:jc w:val="both"/>
      <w:outlineLvl w:val="3"/>
    </w:pPr>
  </w:style>
  <w:style w:type="paragraph" w:customStyle="1" w:styleId="PR3">
    <w:name w:val="PR3"/>
    <w:basedOn w:val="Normal"/>
    <w:rsid w:val="00847C94"/>
    <w:pPr>
      <w:numPr>
        <w:ilvl w:val="6"/>
        <w:numId w:val="14"/>
      </w:numPr>
      <w:suppressAutoHyphens/>
      <w:spacing w:before="240"/>
      <w:contextualSpacing/>
      <w:jc w:val="both"/>
      <w:outlineLvl w:val="4"/>
    </w:pPr>
  </w:style>
  <w:style w:type="paragraph" w:customStyle="1" w:styleId="PR4">
    <w:name w:val="PR4"/>
    <w:basedOn w:val="Normal"/>
    <w:rsid w:val="00847C94"/>
    <w:pPr>
      <w:numPr>
        <w:ilvl w:val="7"/>
        <w:numId w:val="14"/>
      </w:numPr>
      <w:suppressAutoHyphens/>
      <w:spacing w:before="240"/>
      <w:contextualSpacing/>
      <w:jc w:val="both"/>
      <w:outlineLvl w:val="5"/>
    </w:pPr>
  </w:style>
  <w:style w:type="paragraph" w:customStyle="1" w:styleId="PR5">
    <w:name w:val="PR5"/>
    <w:basedOn w:val="Normal"/>
    <w:rsid w:val="00847C94"/>
    <w:pPr>
      <w:numPr>
        <w:ilvl w:val="8"/>
        <w:numId w:val="14"/>
      </w:numPr>
      <w:suppressAutoHyphens/>
      <w:spacing w:before="240"/>
      <w:contextualSpacing/>
      <w:jc w:val="both"/>
      <w:outlineLvl w:val="6"/>
    </w:pPr>
  </w:style>
  <w:style w:type="paragraph" w:customStyle="1" w:styleId="TB1">
    <w:name w:val="TB1"/>
    <w:basedOn w:val="Normal"/>
    <w:next w:val="PR1"/>
    <w:rsid w:val="00847C94"/>
    <w:pPr>
      <w:suppressAutoHyphens/>
      <w:spacing w:before="240"/>
      <w:ind w:left="288"/>
      <w:jc w:val="both"/>
    </w:pPr>
  </w:style>
  <w:style w:type="paragraph" w:customStyle="1" w:styleId="TB2">
    <w:name w:val="TB2"/>
    <w:basedOn w:val="Normal"/>
    <w:next w:val="PR2"/>
    <w:rsid w:val="00847C94"/>
    <w:pPr>
      <w:suppressAutoHyphens/>
      <w:spacing w:before="240"/>
      <w:ind w:left="864"/>
      <w:jc w:val="both"/>
    </w:pPr>
  </w:style>
  <w:style w:type="paragraph" w:customStyle="1" w:styleId="TB3">
    <w:name w:val="TB3"/>
    <w:basedOn w:val="Normal"/>
    <w:next w:val="PR3"/>
    <w:rsid w:val="00847C94"/>
    <w:pPr>
      <w:suppressAutoHyphens/>
      <w:spacing w:before="240"/>
      <w:ind w:left="1440"/>
      <w:jc w:val="both"/>
    </w:pPr>
  </w:style>
  <w:style w:type="paragraph" w:customStyle="1" w:styleId="TB4">
    <w:name w:val="TB4"/>
    <w:basedOn w:val="Normal"/>
    <w:next w:val="PR4"/>
    <w:rsid w:val="00847C94"/>
    <w:pPr>
      <w:suppressAutoHyphens/>
      <w:spacing w:before="240"/>
      <w:ind w:left="2016"/>
      <w:jc w:val="both"/>
    </w:pPr>
  </w:style>
  <w:style w:type="paragraph" w:customStyle="1" w:styleId="TB5">
    <w:name w:val="TB5"/>
    <w:basedOn w:val="Normal"/>
    <w:next w:val="PR5"/>
    <w:rsid w:val="00847C94"/>
    <w:pPr>
      <w:suppressAutoHyphens/>
      <w:spacing w:before="240"/>
      <w:ind w:left="2592"/>
      <w:jc w:val="both"/>
    </w:pPr>
  </w:style>
  <w:style w:type="paragraph" w:customStyle="1" w:styleId="TF1">
    <w:name w:val="TF1"/>
    <w:basedOn w:val="Normal"/>
    <w:next w:val="TB1"/>
    <w:rsid w:val="00847C94"/>
    <w:pPr>
      <w:suppressAutoHyphens/>
      <w:spacing w:before="240"/>
      <w:ind w:left="288"/>
      <w:jc w:val="both"/>
    </w:pPr>
  </w:style>
  <w:style w:type="paragraph" w:customStyle="1" w:styleId="TF2">
    <w:name w:val="TF2"/>
    <w:basedOn w:val="Normal"/>
    <w:next w:val="TB2"/>
    <w:rsid w:val="00847C94"/>
    <w:pPr>
      <w:suppressAutoHyphens/>
      <w:spacing w:before="240"/>
      <w:ind w:left="864"/>
      <w:jc w:val="both"/>
    </w:pPr>
  </w:style>
  <w:style w:type="paragraph" w:customStyle="1" w:styleId="TF3">
    <w:name w:val="TF3"/>
    <w:basedOn w:val="Normal"/>
    <w:next w:val="TB3"/>
    <w:rsid w:val="00847C94"/>
    <w:pPr>
      <w:suppressAutoHyphens/>
      <w:spacing w:before="240"/>
      <w:ind w:left="1440"/>
      <w:jc w:val="both"/>
    </w:pPr>
  </w:style>
  <w:style w:type="paragraph" w:customStyle="1" w:styleId="TF4">
    <w:name w:val="TF4"/>
    <w:basedOn w:val="Normal"/>
    <w:next w:val="TB4"/>
    <w:rsid w:val="00847C94"/>
    <w:pPr>
      <w:suppressAutoHyphens/>
      <w:spacing w:before="240"/>
      <w:ind w:left="2016"/>
      <w:jc w:val="both"/>
    </w:pPr>
  </w:style>
  <w:style w:type="paragraph" w:customStyle="1" w:styleId="TF5">
    <w:name w:val="TF5"/>
    <w:basedOn w:val="Normal"/>
    <w:next w:val="TB5"/>
    <w:rsid w:val="00847C94"/>
    <w:pPr>
      <w:suppressAutoHyphens/>
      <w:spacing w:before="240"/>
      <w:ind w:left="2592"/>
      <w:jc w:val="both"/>
    </w:pPr>
  </w:style>
  <w:style w:type="paragraph" w:customStyle="1" w:styleId="TCH">
    <w:name w:val="TCH"/>
    <w:basedOn w:val="Normal"/>
    <w:rsid w:val="00847C94"/>
    <w:pPr>
      <w:suppressAutoHyphens/>
    </w:pPr>
  </w:style>
  <w:style w:type="paragraph" w:customStyle="1" w:styleId="TCE">
    <w:name w:val="TCE"/>
    <w:basedOn w:val="Normal"/>
    <w:rsid w:val="00847C94"/>
    <w:pPr>
      <w:suppressAutoHyphens/>
      <w:ind w:left="144" w:hanging="144"/>
    </w:pPr>
  </w:style>
  <w:style w:type="paragraph" w:customStyle="1" w:styleId="EOS">
    <w:name w:val="EOS"/>
    <w:basedOn w:val="Normal"/>
    <w:rsid w:val="00847C94"/>
    <w:pPr>
      <w:suppressAutoHyphens/>
      <w:spacing w:before="480"/>
      <w:jc w:val="both"/>
    </w:pPr>
  </w:style>
  <w:style w:type="paragraph" w:customStyle="1" w:styleId="ANT">
    <w:name w:val="ANT"/>
    <w:basedOn w:val="Normal"/>
    <w:rsid w:val="00847C94"/>
    <w:pPr>
      <w:suppressAutoHyphens/>
      <w:spacing w:before="240"/>
      <w:jc w:val="both"/>
    </w:pPr>
    <w:rPr>
      <w:color w:val="800080"/>
      <w:u w:val="single"/>
    </w:rPr>
  </w:style>
  <w:style w:type="paragraph" w:customStyle="1" w:styleId="CMT">
    <w:name w:val="CMT"/>
    <w:basedOn w:val="Normal"/>
    <w:rsid w:val="00847C94"/>
    <w:pPr>
      <w:suppressAutoHyphens/>
      <w:spacing w:before="240"/>
    </w:pPr>
    <w:rPr>
      <w:color w:val="0000FF"/>
    </w:rPr>
  </w:style>
  <w:style w:type="character" w:customStyle="1" w:styleId="CPR">
    <w:name w:val="CPR"/>
    <w:basedOn w:val="DefaultParagraphFont"/>
    <w:rsid w:val="00847C94"/>
  </w:style>
  <w:style w:type="character" w:customStyle="1" w:styleId="SPN">
    <w:name w:val="SPN"/>
    <w:basedOn w:val="DefaultParagraphFont"/>
    <w:rsid w:val="00847C94"/>
  </w:style>
  <w:style w:type="character" w:customStyle="1" w:styleId="SPD">
    <w:name w:val="SPD"/>
    <w:basedOn w:val="DefaultParagraphFont"/>
    <w:rsid w:val="00847C94"/>
  </w:style>
  <w:style w:type="character" w:customStyle="1" w:styleId="NUM">
    <w:name w:val="NUM"/>
    <w:basedOn w:val="DefaultParagraphFont"/>
    <w:rsid w:val="00847C94"/>
  </w:style>
  <w:style w:type="character" w:customStyle="1" w:styleId="NAM">
    <w:name w:val="NAM"/>
    <w:basedOn w:val="DefaultParagraphFont"/>
    <w:rsid w:val="00847C94"/>
  </w:style>
  <w:style w:type="character" w:customStyle="1" w:styleId="SI">
    <w:name w:val="SI"/>
    <w:rsid w:val="00847C94"/>
    <w:rPr>
      <w:color w:val="008080"/>
    </w:rPr>
  </w:style>
  <w:style w:type="character" w:customStyle="1" w:styleId="IP">
    <w:name w:val="IP"/>
    <w:rsid w:val="00847C94"/>
    <w:rPr>
      <w:color w:val="FF0000"/>
    </w:rPr>
  </w:style>
  <w:style w:type="paragraph" w:customStyle="1" w:styleId="PRN">
    <w:name w:val="PRN"/>
    <w:basedOn w:val="Normal"/>
    <w:rsid w:val="00847C94"/>
    <w:pPr>
      <w:pBdr>
        <w:top w:val="single" w:sz="6" w:space="1" w:color="auto" w:shadow="1"/>
        <w:left w:val="single" w:sz="6" w:space="4" w:color="auto" w:shadow="1"/>
        <w:bottom w:val="single" w:sz="6" w:space="1" w:color="auto" w:shadow="1"/>
        <w:right w:val="single" w:sz="6" w:space="4" w:color="auto" w:shadow="1"/>
      </w:pBdr>
      <w:shd w:val="pct20" w:color="FFFF00" w:fill="FFFFFF"/>
      <w:spacing w:before="240"/>
    </w:pPr>
  </w:style>
  <w:style w:type="paragraph" w:styleId="Header">
    <w:name w:val="header"/>
    <w:basedOn w:val="Normal"/>
    <w:rsid w:val="00847C94"/>
    <w:pPr>
      <w:tabs>
        <w:tab w:val="center" w:pos="4320"/>
        <w:tab w:val="right" w:pos="8640"/>
      </w:tabs>
    </w:pPr>
  </w:style>
  <w:style w:type="paragraph" w:styleId="Footer">
    <w:name w:val="footer"/>
    <w:basedOn w:val="Normal"/>
    <w:link w:val="FooterChar"/>
    <w:uiPriority w:val="99"/>
    <w:rsid w:val="00847C94"/>
    <w:pPr>
      <w:tabs>
        <w:tab w:val="center" w:pos="4320"/>
        <w:tab w:val="right" w:pos="8640"/>
      </w:tabs>
    </w:pPr>
  </w:style>
  <w:style w:type="paragraph" w:styleId="DocumentMap">
    <w:name w:val="Document Map"/>
    <w:basedOn w:val="Normal"/>
    <w:semiHidden/>
    <w:rsid w:val="00847C94"/>
    <w:pPr>
      <w:shd w:val="clear" w:color="auto" w:fill="000080"/>
    </w:pPr>
    <w:rPr>
      <w:rFonts w:ascii="Tahoma" w:hAnsi="Tahoma" w:cs="Tahoma"/>
      <w:sz w:val="20"/>
    </w:rPr>
  </w:style>
  <w:style w:type="paragraph" w:customStyle="1" w:styleId="OMN">
    <w:name w:val="OMN"/>
    <w:basedOn w:val="Normal"/>
    <w:rsid w:val="00847C94"/>
    <w:pPr>
      <w:pBdr>
        <w:top w:val="single" w:sz="8" w:space="1" w:color="auto" w:shadow="1"/>
        <w:left w:val="single" w:sz="8" w:space="4" w:color="auto" w:shadow="1"/>
        <w:bottom w:val="single" w:sz="8" w:space="1" w:color="auto" w:shadow="1"/>
        <w:right w:val="single" w:sz="8" w:space="4" w:color="auto" w:shadow="1"/>
      </w:pBdr>
      <w:shd w:val="solid" w:color="FFCCFF" w:fill="FFFFFF"/>
      <w:spacing w:before="120"/>
    </w:pPr>
  </w:style>
  <w:style w:type="table" w:customStyle="1" w:styleId="LOG">
    <w:name w:val="LOG"/>
    <w:basedOn w:val="TableNormal"/>
    <w:rsid w:val="00847C94"/>
    <w:pPr>
      <w:spacing w:before="60" w:after="60"/>
    </w:pPr>
    <w:rPr>
      <w:color w:val="FF0000"/>
    </w:rPr>
    <w:tblPr>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Pr>
    <w:tcPr>
      <w:shd w:val="clear" w:color="auto" w:fill="D9D9D9"/>
    </w:tcPr>
  </w:style>
  <w:style w:type="table" w:styleId="TableGrid">
    <w:name w:val="Table Grid"/>
    <w:basedOn w:val="TableNormal"/>
    <w:rsid w:val="00847C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WG">
    <w:name w:val="DWG"/>
    <w:basedOn w:val="Normal"/>
    <w:rsid w:val="00847C94"/>
    <w:pPr>
      <w:pBdr>
        <w:top w:val="single" w:sz="8" w:space="1" w:color="800000" w:shadow="1"/>
        <w:left w:val="single" w:sz="8" w:space="4" w:color="800000" w:shadow="1"/>
        <w:bottom w:val="single" w:sz="8" w:space="1" w:color="800000" w:shadow="1"/>
        <w:right w:val="single" w:sz="8" w:space="4" w:color="800000" w:shadow="1"/>
      </w:pBdr>
      <w:spacing w:before="240"/>
      <w:ind w:left="2160" w:hanging="2160"/>
    </w:pPr>
    <w:rPr>
      <w:b/>
      <w:color w:val="800000"/>
    </w:rPr>
  </w:style>
  <w:style w:type="character" w:customStyle="1" w:styleId="LEED">
    <w:name w:val="LEED"/>
    <w:rsid w:val="00847C94"/>
    <w:rPr>
      <w:bdr w:val="none" w:sz="0" w:space="0" w:color="auto"/>
      <w:shd w:val="clear" w:color="auto" w:fill="66FF66"/>
    </w:rPr>
  </w:style>
  <w:style w:type="character" w:customStyle="1" w:styleId="PR1Char">
    <w:name w:val="PR1 Char"/>
    <w:link w:val="PR1"/>
    <w:rsid w:val="00847C94"/>
    <w:rPr>
      <w:sz w:val="22"/>
      <w:lang w:val="en-US" w:eastAsia="en-US" w:bidi="ar-SA"/>
    </w:rPr>
  </w:style>
  <w:style w:type="character" w:styleId="Hyperlink">
    <w:name w:val="Hyperlink"/>
    <w:rsid w:val="008911C0"/>
    <w:rPr>
      <w:color w:val="0000FF"/>
      <w:u w:val="single"/>
    </w:rPr>
  </w:style>
  <w:style w:type="character" w:styleId="FollowedHyperlink">
    <w:name w:val="FollowedHyperlink"/>
    <w:rsid w:val="00EE5E12"/>
    <w:rPr>
      <w:color w:val="800080"/>
      <w:u w:val="single"/>
    </w:rPr>
  </w:style>
  <w:style w:type="paragraph" w:styleId="BalloonText">
    <w:name w:val="Balloon Text"/>
    <w:basedOn w:val="Normal"/>
    <w:link w:val="BalloonTextChar"/>
    <w:rsid w:val="00CF3DFC"/>
    <w:rPr>
      <w:rFonts w:ascii="Lucida Grande" w:hAnsi="Lucida Grande"/>
      <w:sz w:val="18"/>
      <w:szCs w:val="18"/>
      <w:lang w:eastAsia="x-none"/>
    </w:rPr>
  </w:style>
  <w:style w:type="character" w:customStyle="1" w:styleId="BalloonTextChar">
    <w:name w:val="Balloon Text Char"/>
    <w:link w:val="BalloonText"/>
    <w:rsid w:val="00CF3DFC"/>
    <w:rPr>
      <w:rFonts w:ascii="Lucida Grande" w:hAnsi="Lucida Grande"/>
      <w:sz w:val="18"/>
      <w:szCs w:val="18"/>
      <w:lang w:val="en-US"/>
    </w:rPr>
  </w:style>
  <w:style w:type="paragraph" w:customStyle="1" w:styleId="arcatsubpara">
    <w:name w:val="arcatsubpara"/>
    <w:basedOn w:val="Normal"/>
    <w:rsid w:val="00C91D50"/>
    <w:pPr>
      <w:autoSpaceDE w:val="0"/>
      <w:autoSpaceDN w:val="0"/>
    </w:pPr>
    <w:rPr>
      <w:rFonts w:ascii="Arial" w:hAnsi="Arial" w:cs="Arial"/>
      <w:sz w:val="24"/>
      <w:szCs w:val="24"/>
    </w:rPr>
  </w:style>
  <w:style w:type="paragraph" w:customStyle="1" w:styleId="arcatsubsub1">
    <w:name w:val="arcatsubsub1"/>
    <w:basedOn w:val="Normal"/>
    <w:rsid w:val="00C91D50"/>
    <w:pPr>
      <w:autoSpaceDE w:val="0"/>
      <w:autoSpaceDN w:val="0"/>
    </w:pPr>
    <w:rPr>
      <w:rFonts w:ascii="Arial" w:hAnsi="Arial" w:cs="Arial"/>
      <w:sz w:val="24"/>
      <w:szCs w:val="24"/>
    </w:rPr>
  </w:style>
  <w:style w:type="paragraph" w:customStyle="1" w:styleId="arcatsubsub2">
    <w:name w:val="arcatsubsub2"/>
    <w:basedOn w:val="Normal"/>
    <w:rsid w:val="00C91D50"/>
    <w:pPr>
      <w:autoSpaceDE w:val="0"/>
      <w:autoSpaceDN w:val="0"/>
    </w:pPr>
    <w:rPr>
      <w:rFonts w:ascii="Arial" w:hAnsi="Arial" w:cs="Arial"/>
      <w:sz w:val="24"/>
      <w:szCs w:val="24"/>
    </w:rPr>
  </w:style>
  <w:style w:type="paragraph" w:customStyle="1" w:styleId="arcatnote">
    <w:name w:val="arcatnote"/>
    <w:basedOn w:val="Normal"/>
    <w:rsid w:val="00C91D50"/>
    <w:pPr>
      <w:autoSpaceDE w:val="0"/>
      <w:autoSpaceDN w:val="0"/>
    </w:pPr>
    <w:rPr>
      <w:rFonts w:ascii="Arial" w:hAnsi="Arial" w:cs="Arial"/>
      <w:b/>
      <w:bCs/>
      <w:sz w:val="20"/>
    </w:rPr>
  </w:style>
  <w:style w:type="character" w:customStyle="1" w:styleId="FooterChar">
    <w:name w:val="Footer Char"/>
    <w:link w:val="Footer"/>
    <w:uiPriority w:val="99"/>
    <w:rsid w:val="00790C1D"/>
    <w:rPr>
      <w:sz w:val="22"/>
    </w:rPr>
  </w:style>
  <w:style w:type="paragraph" w:customStyle="1" w:styleId="ARCATSubSub10">
    <w:name w:val="ARCAT SubSub1"/>
    <w:basedOn w:val="Normal"/>
    <w:autoRedefine/>
    <w:rsid w:val="00D20F89"/>
    <w:pPr>
      <w:widowControl w:val="0"/>
      <w:tabs>
        <w:tab w:val="left" w:pos="1386"/>
      </w:tabs>
      <w:autoSpaceDE w:val="0"/>
      <w:autoSpaceDN w:val="0"/>
      <w:adjustRightInd w:val="0"/>
      <w:ind w:left="2304" w:hanging="576"/>
    </w:pPr>
    <w:rPr>
      <w:rFonts w:ascii="Arial" w:hAnsi="Arial"/>
      <w:color w:val="000000"/>
      <w:sz w:val="20"/>
    </w:rPr>
  </w:style>
  <w:style w:type="paragraph" w:customStyle="1" w:styleId="ARCATnote0">
    <w:name w:val="ARCAT note"/>
    <w:uiPriority w:val="99"/>
    <w:rsid w:val="00D20F8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SpecifierNote">
    <w:name w:val="Specifier Note"/>
    <w:basedOn w:val="BodyText"/>
    <w:link w:val="SpecifierNoteChar"/>
    <w:qFormat/>
    <w:rsid w:val="00C3186B"/>
    <w:pPr>
      <w:suppressAutoHyphens/>
      <w:spacing w:before="240" w:after="0"/>
      <w:jc w:val="both"/>
    </w:pPr>
    <w:rPr>
      <w:rFonts w:ascii="Arial" w:hAnsi="Arial" w:cs="Arial"/>
      <w:bCs/>
      <w:i/>
      <w:color w:val="FF0000"/>
      <w:sz w:val="20"/>
    </w:rPr>
  </w:style>
  <w:style w:type="character" w:customStyle="1" w:styleId="SpecifierNoteChar">
    <w:name w:val="Specifier Note Char"/>
    <w:link w:val="SpecifierNote"/>
    <w:rsid w:val="00C3186B"/>
    <w:rPr>
      <w:rFonts w:ascii="Arial" w:hAnsi="Arial" w:cs="Arial"/>
      <w:bCs/>
      <w:i/>
      <w:color w:val="FF0000"/>
    </w:rPr>
  </w:style>
  <w:style w:type="paragraph" w:styleId="Revision">
    <w:name w:val="Revision"/>
    <w:hidden/>
    <w:uiPriority w:val="99"/>
    <w:semiHidden/>
    <w:rsid w:val="005C5E45"/>
    <w:rPr>
      <w:sz w:val="22"/>
    </w:rPr>
  </w:style>
  <w:style w:type="paragraph" w:customStyle="1" w:styleId="ARCATArticle">
    <w:name w:val="ARCAT Article"/>
    <w:uiPriority w:val="99"/>
    <w:rsid w:val="00A42493"/>
    <w:pPr>
      <w:widowControl w:val="0"/>
      <w:autoSpaceDE w:val="0"/>
      <w:autoSpaceDN w:val="0"/>
      <w:adjustRightInd w:val="0"/>
      <w:spacing w:before="200"/>
      <w:ind w:left="576" w:hanging="576"/>
    </w:pPr>
    <w:rPr>
      <w:rFonts w:ascii="Arial" w:hAnsi="Arial" w:cs="Arial"/>
    </w:rPr>
  </w:style>
  <w:style w:type="paragraph" w:customStyle="1" w:styleId="ARCATParagraph">
    <w:name w:val="ARCAT Paragraph"/>
    <w:rsid w:val="00A42493"/>
    <w:pPr>
      <w:widowControl w:val="0"/>
      <w:autoSpaceDE w:val="0"/>
      <w:autoSpaceDN w:val="0"/>
      <w:adjustRightInd w:val="0"/>
      <w:spacing w:before="200"/>
      <w:ind w:left="1152" w:hanging="576"/>
    </w:pPr>
    <w:rPr>
      <w:rFonts w:ascii="Arial" w:hAnsi="Arial" w:cs="Arial"/>
    </w:rPr>
  </w:style>
  <w:style w:type="paragraph" w:customStyle="1" w:styleId="ARCATSubPara0">
    <w:name w:val="ARCAT SubPara"/>
    <w:rsid w:val="00A42493"/>
    <w:pPr>
      <w:widowControl w:val="0"/>
      <w:autoSpaceDE w:val="0"/>
      <w:autoSpaceDN w:val="0"/>
      <w:adjustRightInd w:val="0"/>
      <w:ind w:left="2200" w:hanging="1000"/>
    </w:pPr>
    <w:rPr>
      <w:rFonts w:ascii="Arial" w:hAnsi="Arial" w:cs="Arial"/>
    </w:rPr>
  </w:style>
  <w:style w:type="paragraph" w:customStyle="1" w:styleId="ARCATSubSub20">
    <w:name w:val="ARCAT SubSub2"/>
    <w:uiPriority w:val="99"/>
    <w:rsid w:val="00A42493"/>
    <w:pPr>
      <w:widowControl w:val="0"/>
      <w:autoSpaceDE w:val="0"/>
      <w:autoSpaceDN w:val="0"/>
      <w:adjustRightInd w:val="0"/>
      <w:ind w:left="3480" w:hanging="1200"/>
    </w:pPr>
    <w:rPr>
      <w:rFonts w:ascii="Arial" w:hAnsi="Arial" w:cs="Arial"/>
    </w:rPr>
  </w:style>
  <w:style w:type="paragraph" w:customStyle="1" w:styleId="ARCATSubSub3">
    <w:name w:val="ARCAT SubSub3"/>
    <w:uiPriority w:val="99"/>
    <w:rsid w:val="00A42493"/>
    <w:pPr>
      <w:widowControl w:val="0"/>
      <w:autoSpaceDE w:val="0"/>
      <w:autoSpaceDN w:val="0"/>
      <w:adjustRightInd w:val="0"/>
      <w:ind w:left="3456" w:hanging="576"/>
    </w:pPr>
    <w:rPr>
      <w:rFonts w:ascii="Arial" w:hAnsi="Arial" w:cs="Arial"/>
    </w:rPr>
  </w:style>
  <w:style w:type="paragraph" w:customStyle="1" w:styleId="ARCATSubSub4">
    <w:name w:val="ARCAT SubSub4"/>
    <w:uiPriority w:val="99"/>
    <w:rsid w:val="00A42493"/>
    <w:pPr>
      <w:widowControl w:val="0"/>
      <w:autoSpaceDE w:val="0"/>
      <w:autoSpaceDN w:val="0"/>
      <w:adjustRightInd w:val="0"/>
      <w:ind w:left="4032" w:hanging="576"/>
    </w:pPr>
    <w:rPr>
      <w:rFonts w:ascii="Arial" w:hAnsi="Arial" w:cs="Arial"/>
    </w:rPr>
  </w:style>
  <w:style w:type="paragraph" w:customStyle="1" w:styleId="ARCATSubSub5">
    <w:name w:val="ARCAT SubSub5"/>
    <w:uiPriority w:val="99"/>
    <w:rsid w:val="00A42493"/>
    <w:pPr>
      <w:widowControl w:val="0"/>
      <w:autoSpaceDE w:val="0"/>
      <w:autoSpaceDN w:val="0"/>
      <w:adjustRightInd w:val="0"/>
      <w:ind w:left="4608" w:hanging="576"/>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drapercontract@draperinc.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asterspec%20SpecStyl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681BA0-1304-4FE6-B30A-FB3A84E54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553293-3CEB-472F-85E0-12EFACE4189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A34904-04EA-4060-822C-9638AE300905}">
  <ds:schemaRefs>
    <ds:schemaRef ds:uri="http://schemas.openxmlformats.org/officeDocument/2006/bibliography"/>
  </ds:schemaRefs>
</ds:datastoreItem>
</file>

<file path=customXml/itemProps4.xml><?xml version="1.0" encoding="utf-8"?>
<ds:datastoreItem xmlns:ds="http://schemas.openxmlformats.org/officeDocument/2006/customXml" ds:itemID="{49D47394-9252-404B-BA93-23F3CDF049FB}">
  <ds:schemaRefs>
    <ds:schemaRef ds:uri="http://schemas.microsoft.com/sharepoint/v3/contenttype/form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Masterspec SpecStyles</Template>
  <TotalTime>4</TotalTime>
  <Pages>10</Pages>
  <Words>2617</Words>
  <Characters>14919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SECTION 12494 WINDOW SHADES</vt:lpstr>
    </vt:vector>
  </TitlesOfParts>
  <Company>DRAPER</Company>
  <LinksUpToDate>false</LinksUpToDate>
  <CharactersWithSpaces>17501</CharactersWithSpaces>
  <SharedDoc>false</SharedDoc>
  <HLinks>
    <vt:vector size="18" baseType="variant">
      <vt:variant>
        <vt:i4>5177359</vt:i4>
      </vt:variant>
      <vt:variant>
        <vt:i4>6</vt:i4>
      </vt:variant>
      <vt:variant>
        <vt:i4>0</vt:i4>
      </vt:variant>
      <vt:variant>
        <vt:i4>5</vt:i4>
      </vt:variant>
      <vt:variant>
        <vt:lpwstr>http://www.draperinc.com/</vt:lpwstr>
      </vt:variant>
      <vt:variant>
        <vt:lpwstr/>
      </vt:variant>
      <vt:variant>
        <vt:i4>5177359</vt:i4>
      </vt:variant>
      <vt:variant>
        <vt:i4>3</vt:i4>
      </vt:variant>
      <vt:variant>
        <vt:i4>0</vt:i4>
      </vt:variant>
      <vt:variant>
        <vt:i4>5</vt:i4>
      </vt:variant>
      <vt:variant>
        <vt:lpwstr>http://www.draperinc.com/</vt:lpwstr>
      </vt:variant>
      <vt:variant>
        <vt:lpwstr/>
      </vt:variant>
      <vt:variant>
        <vt:i4>65597</vt:i4>
      </vt:variant>
      <vt:variant>
        <vt:i4>0</vt:i4>
      </vt:variant>
      <vt:variant>
        <vt:i4>0</vt:i4>
      </vt:variant>
      <vt:variant>
        <vt:i4>5</vt:i4>
      </vt:variant>
      <vt:variant>
        <vt:lpwstr>mailto:drapercontract@draperinc.com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WINDOW SHADES</dc:title>
  <dc:subject>WINDOW SHADES</dc:subject>
  <dc:creator>Richard Wilson</dc:creator>
  <cp:keywords/>
  <dc:description/>
  <cp:lastModifiedBy>Terry Coffey</cp:lastModifiedBy>
  <cp:revision>2</cp:revision>
  <dcterms:created xsi:type="dcterms:W3CDTF">2026-10-28T17:43:00Z</dcterms:created>
  <dcterms:modified xsi:type="dcterms:W3CDTF">2026-10-28T17:43:00Z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