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661E1" w14:textId="1DA537DA" w:rsidR="00991E2A" w:rsidRDefault="005C651D" w:rsidP="00991E2A">
      <w:pPr>
        <w:tabs>
          <w:tab w:val="center" w:pos="4680"/>
        </w:tabs>
        <w:suppressAutoHyphens/>
        <w:spacing w:line="240" w:lineRule="atLeast"/>
        <w:jc w:val="center"/>
        <w:rPr>
          <w:b/>
          <w:u w:val="single"/>
        </w:rPr>
      </w:pPr>
      <w:r w:rsidRPr="00166B6A">
        <w:rPr>
          <w:b/>
          <w:noProof/>
        </w:rPr>
        <w:drawing>
          <wp:inline distT="0" distB="0" distL="0" distR="0" wp14:anchorId="35DD38E9" wp14:editId="342229AA">
            <wp:extent cx="2372995" cy="13957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995" cy="139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5D28D" w14:textId="72E673DB" w:rsidR="00A1344C" w:rsidRDefault="00A1344C" w:rsidP="00991E2A">
      <w:pPr>
        <w:tabs>
          <w:tab w:val="center" w:pos="4680"/>
        </w:tabs>
        <w:suppressAutoHyphens/>
        <w:spacing w:line="240" w:lineRule="atLeast"/>
        <w:jc w:val="center"/>
        <w:rPr>
          <w:b/>
          <w:u w:val="single"/>
        </w:rPr>
      </w:pPr>
      <w:r>
        <w:rPr>
          <w:b/>
          <w:u w:val="single"/>
        </w:rPr>
        <w:t xml:space="preserve">SECTION </w:t>
      </w:r>
      <w:r w:rsidR="004406F9">
        <w:rPr>
          <w:b/>
          <w:u w:val="single"/>
        </w:rPr>
        <w:t>11 66 23</w:t>
      </w:r>
    </w:p>
    <w:p w14:paraId="3CEB2E95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rPr>
          <w:b/>
          <w:u w:val="single"/>
        </w:rPr>
      </w:pPr>
    </w:p>
    <w:p w14:paraId="2566EF49" w14:textId="25871F3C" w:rsidR="00A1344C" w:rsidRDefault="00A1344C">
      <w:pPr>
        <w:tabs>
          <w:tab w:val="center" w:pos="4680"/>
        </w:tabs>
        <w:suppressAutoHyphens/>
        <w:spacing w:line="240" w:lineRule="atLeast"/>
        <w:rPr>
          <w:b/>
          <w:u w:val="single"/>
        </w:rPr>
      </w:pPr>
      <w:r>
        <w:rPr>
          <w:b/>
        </w:rPr>
        <w:tab/>
      </w:r>
      <w:r>
        <w:rPr>
          <w:b/>
          <w:u w:val="single"/>
        </w:rPr>
        <w:t xml:space="preserve">GYMNASIUM </w:t>
      </w:r>
      <w:r w:rsidR="00075C33">
        <w:rPr>
          <w:b/>
          <w:u w:val="single"/>
        </w:rPr>
        <w:t>PICKLEBALL</w:t>
      </w:r>
      <w:r>
        <w:rPr>
          <w:b/>
          <w:u w:val="single"/>
        </w:rPr>
        <w:t xml:space="preserve"> SYSTEMS</w:t>
      </w:r>
    </w:p>
    <w:p w14:paraId="78F67F3C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237C1816" w14:textId="49D119B0" w:rsidR="00A1344C" w:rsidRPr="00965553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rPr>
          <w:bCs/>
          <w:i/>
          <w:iCs/>
          <w:color w:val="FF0000"/>
        </w:rPr>
      </w:pPr>
      <w:r w:rsidRPr="00965553">
        <w:rPr>
          <w:bCs/>
          <w:i/>
          <w:iCs/>
          <w:color w:val="FF0000"/>
        </w:rPr>
        <w:t>****</w:t>
      </w:r>
      <w:r w:rsidR="00952204" w:rsidRPr="00965553">
        <w:rPr>
          <w:bCs/>
          <w:i/>
          <w:iCs/>
          <w:color w:val="FF0000"/>
        </w:rPr>
        <w:t>* Draper</w:t>
      </w:r>
      <w:r w:rsidRPr="00965553">
        <w:rPr>
          <w:bCs/>
          <w:i/>
          <w:iCs/>
          <w:color w:val="FF0000"/>
        </w:rPr>
        <w:t>, Inc. m</w:t>
      </w:r>
      <w:r w:rsidR="00292960" w:rsidRPr="00965553">
        <w:rPr>
          <w:bCs/>
          <w:i/>
          <w:iCs/>
          <w:color w:val="FF0000"/>
        </w:rPr>
        <w:t>a</w:t>
      </w:r>
      <w:r w:rsidRPr="00965553">
        <w:rPr>
          <w:bCs/>
          <w:i/>
          <w:iCs/>
          <w:color w:val="FF0000"/>
        </w:rPr>
        <w:t xml:space="preserve">nufactures floor sleeves, </w:t>
      </w:r>
      <w:r w:rsidR="00075C33">
        <w:rPr>
          <w:bCs/>
          <w:i/>
          <w:iCs/>
          <w:color w:val="FF0000"/>
        </w:rPr>
        <w:t>pickleball</w:t>
      </w:r>
      <w:r w:rsidRPr="00965553">
        <w:rPr>
          <w:bCs/>
          <w:i/>
          <w:iCs/>
          <w:color w:val="FF0000"/>
        </w:rPr>
        <w:t xml:space="preserve"> game standards, nets, and other accessories required for competition type </w:t>
      </w:r>
      <w:r w:rsidR="00075C33">
        <w:rPr>
          <w:bCs/>
          <w:i/>
          <w:iCs/>
          <w:color w:val="FF0000"/>
        </w:rPr>
        <w:t xml:space="preserve">pickleball </w:t>
      </w:r>
      <w:r w:rsidRPr="00965553">
        <w:rPr>
          <w:bCs/>
          <w:i/>
          <w:iCs/>
          <w:color w:val="FF0000"/>
        </w:rPr>
        <w:t>ball installations within gymnasiums.</w:t>
      </w:r>
      <w:r w:rsidR="00991E2A" w:rsidRPr="00965553">
        <w:rPr>
          <w:bCs/>
          <w:i/>
          <w:iCs/>
          <w:color w:val="FF0000"/>
        </w:rPr>
        <w:t xml:space="preserve"> </w:t>
      </w:r>
      <w:r w:rsidRPr="00965553">
        <w:rPr>
          <w:bCs/>
          <w:i/>
          <w:iCs/>
          <w:color w:val="FF0000"/>
        </w:rPr>
        <w:t>The specifier will need to select the appropriate items and delete non-applicable components and options.</w:t>
      </w:r>
      <w:r w:rsidR="00CF464E">
        <w:rPr>
          <w:bCs/>
          <w:i/>
          <w:iCs/>
          <w:color w:val="FF0000"/>
        </w:rPr>
        <w:t xml:space="preserve"> *****</w:t>
      </w:r>
    </w:p>
    <w:p w14:paraId="6AB4BE0F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32EC3CE3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  <w:r>
        <w:rPr>
          <w:b/>
          <w:u w:val="single"/>
        </w:rPr>
        <w:t>PART 1 - GENERAL</w:t>
      </w:r>
    </w:p>
    <w:p w14:paraId="2BE89879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152E22CA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ind w:left="720" w:hanging="720"/>
      </w:pPr>
      <w:r>
        <w:rPr>
          <w:b/>
        </w:rPr>
        <w:t>1.</w:t>
      </w:r>
      <w:r>
        <w:rPr>
          <w:b/>
        </w:rPr>
        <w:fldChar w:fldCharType="begin"/>
      </w:r>
      <w:r>
        <w:rPr>
          <w:b/>
        </w:rPr>
        <w:instrText xml:space="preserve">seq level0 \h \r0 </w:instrText>
      </w:r>
      <w:r>
        <w:rPr>
          <w:b/>
        </w:rPr>
        <w:fldChar w:fldCharType="end"/>
      </w:r>
      <w:r>
        <w:rPr>
          <w:b/>
        </w:rPr>
        <w:fldChar w:fldCharType="begin"/>
      </w:r>
      <w:r>
        <w:rPr>
          <w:b/>
        </w:rPr>
        <w:instrText xml:space="preserve">seq level1 \h \r0 </w:instrText>
      </w:r>
      <w:r>
        <w:rPr>
          <w:b/>
        </w:rPr>
        <w:fldChar w:fldCharType="end"/>
      </w:r>
      <w:r>
        <w:rPr>
          <w:b/>
        </w:rPr>
        <w:fldChar w:fldCharType="begin"/>
      </w:r>
      <w:r>
        <w:rPr>
          <w:b/>
        </w:rPr>
        <w:instrText xml:space="preserve">seq level2 \h \r0 </w:instrText>
      </w:r>
      <w:r>
        <w:rPr>
          <w:b/>
        </w:rPr>
        <w:fldChar w:fldCharType="end"/>
      </w:r>
      <w:r>
        <w:rPr>
          <w:b/>
        </w:rPr>
        <w:fldChar w:fldCharType="begin"/>
      </w:r>
      <w:r>
        <w:rPr>
          <w:b/>
        </w:rPr>
        <w:instrText xml:space="preserve">seq level3 \h \r0 </w:instrText>
      </w:r>
      <w:r>
        <w:rPr>
          <w:b/>
        </w:rPr>
        <w:fldChar w:fldCharType="end"/>
      </w:r>
      <w:r>
        <w:rPr>
          <w:b/>
        </w:rPr>
        <w:fldChar w:fldCharType="begin"/>
      </w:r>
      <w:r>
        <w:rPr>
          <w:b/>
        </w:rPr>
        <w:instrText xml:space="preserve">seq level4 \h \r0 </w:instrText>
      </w:r>
      <w:r>
        <w:rPr>
          <w:b/>
        </w:rPr>
        <w:fldChar w:fldCharType="end"/>
      </w:r>
      <w:r>
        <w:rPr>
          <w:b/>
        </w:rPr>
        <w:fldChar w:fldCharType="begin"/>
      </w:r>
      <w:r>
        <w:rPr>
          <w:b/>
        </w:rPr>
        <w:instrText xml:space="preserve">seq level5 \h \r0 </w:instrText>
      </w:r>
      <w:r>
        <w:rPr>
          <w:b/>
        </w:rPr>
        <w:fldChar w:fldCharType="end"/>
      </w:r>
      <w:r>
        <w:rPr>
          <w:b/>
        </w:rPr>
        <w:fldChar w:fldCharType="begin"/>
      </w:r>
      <w:r>
        <w:rPr>
          <w:b/>
        </w:rPr>
        <w:instrText xml:space="preserve">seq level6 \h \r0 </w:instrText>
      </w:r>
      <w:r>
        <w:rPr>
          <w:b/>
        </w:rPr>
        <w:fldChar w:fldCharType="end"/>
      </w:r>
      <w:r>
        <w:rPr>
          <w:b/>
        </w:rPr>
        <w:fldChar w:fldCharType="begin"/>
      </w:r>
      <w:r>
        <w:rPr>
          <w:b/>
        </w:rPr>
        <w:instrText xml:space="preserve">seq level7 \h \r0 </w:instrText>
      </w:r>
      <w:r>
        <w:rPr>
          <w:b/>
        </w:rPr>
        <w:fldChar w:fldCharType="end"/>
      </w:r>
      <w:r>
        <w:rPr>
          <w:b/>
        </w:rPr>
        <w:fldChar w:fldCharType="begin"/>
      </w:r>
      <w:r>
        <w:rPr>
          <w:b/>
        </w:rPr>
        <w:instrText>seq level0 \*arabic</w:instrText>
      </w:r>
      <w:r>
        <w:rPr>
          <w:b/>
        </w:rPr>
        <w:fldChar w:fldCharType="separate"/>
      </w:r>
      <w:r>
        <w:rPr>
          <w:b/>
          <w:noProof/>
        </w:rPr>
        <w:t>1</w:t>
      </w:r>
      <w:r>
        <w:rPr>
          <w:b/>
        </w:rPr>
        <w:fldChar w:fldCharType="end"/>
      </w:r>
      <w:r>
        <w:rPr>
          <w:b/>
        </w:rPr>
        <w:tab/>
        <w:t>SUMMARY</w:t>
      </w:r>
    </w:p>
    <w:p w14:paraId="25F96824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6C1CEEDD" w14:textId="374077EC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ind w:left="1152" w:hanging="1152"/>
      </w:pPr>
      <w:r>
        <w:tab/>
      </w:r>
      <w:r>
        <w:tab/>
      </w:r>
      <w:r>
        <w:fldChar w:fldCharType="begin"/>
      </w:r>
      <w:r>
        <w:instrText>seq level2 \*ALPHABETIC</w:instrText>
      </w:r>
      <w:r>
        <w:fldChar w:fldCharType="separate"/>
      </w:r>
      <w:r>
        <w:rPr>
          <w:noProof/>
        </w:rPr>
        <w:t>A</w:t>
      </w:r>
      <w:r>
        <w:fldChar w:fldCharType="end"/>
      </w:r>
      <w:r>
        <w:t>.</w:t>
      </w:r>
      <w:r>
        <w:tab/>
        <w:t>Section includes:</w:t>
      </w:r>
      <w:r w:rsidR="00991E2A">
        <w:t xml:space="preserve"> </w:t>
      </w:r>
      <w:r w:rsidR="00075C33">
        <w:t>Pickleball</w:t>
      </w:r>
      <w:r>
        <w:t xml:space="preserve"> equipment for gymnasiums and other interior installations:</w:t>
      </w:r>
    </w:p>
    <w:p w14:paraId="2D04808F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20C4B38F" w14:textId="77777777" w:rsidR="00A1344C" w:rsidRPr="00CF464E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rPr>
          <w:bCs/>
          <w:i/>
          <w:iCs/>
          <w:color w:val="FF0000"/>
        </w:rPr>
      </w:pPr>
      <w:r w:rsidRPr="00CF464E">
        <w:rPr>
          <w:bCs/>
          <w:i/>
          <w:iCs/>
          <w:color w:val="FF0000"/>
        </w:rPr>
        <w:t>****</w:t>
      </w:r>
      <w:r w:rsidR="00952204" w:rsidRPr="00CF464E">
        <w:rPr>
          <w:bCs/>
          <w:i/>
          <w:iCs/>
          <w:color w:val="FF0000"/>
        </w:rPr>
        <w:t>* Edit</w:t>
      </w:r>
      <w:r w:rsidRPr="00CF464E">
        <w:rPr>
          <w:bCs/>
          <w:i/>
          <w:iCs/>
          <w:color w:val="FF0000"/>
        </w:rPr>
        <w:t xml:space="preserve"> this list to indicate items being specified.</w:t>
      </w:r>
      <w:r w:rsidR="00991E2A" w:rsidRPr="00CF464E">
        <w:rPr>
          <w:bCs/>
          <w:i/>
          <w:iCs/>
          <w:color w:val="FF0000"/>
        </w:rPr>
        <w:t xml:space="preserve"> </w:t>
      </w:r>
      <w:r w:rsidRPr="00CF464E">
        <w:rPr>
          <w:bCs/>
          <w:i/>
          <w:iCs/>
          <w:color w:val="FF0000"/>
        </w:rPr>
        <w:t>*****</w:t>
      </w:r>
    </w:p>
    <w:p w14:paraId="352944F9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0B47DE00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ind w:left="1584" w:hanging="1584"/>
      </w:pPr>
      <w:r>
        <w:tab/>
      </w:r>
      <w:r>
        <w:tab/>
      </w:r>
      <w:r>
        <w:tab/>
      </w:r>
      <w:r>
        <w:fldChar w:fldCharType="begin"/>
      </w:r>
      <w:r>
        <w:instrText>seq level3 \*arabic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>.</w:t>
      </w:r>
      <w:r>
        <w:tab/>
        <w:t>Floor sleeves and cover plates.</w:t>
      </w:r>
    </w:p>
    <w:p w14:paraId="5F1C5BCC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356E0145" w14:textId="19807E58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ind w:left="1584" w:hanging="1584"/>
      </w:pPr>
      <w:r>
        <w:tab/>
      </w:r>
      <w:r>
        <w:tab/>
      </w:r>
      <w:r>
        <w:tab/>
      </w:r>
      <w:r>
        <w:fldChar w:fldCharType="begin"/>
      </w:r>
      <w:r>
        <w:instrText>seq level3 \*arabic</w:instrText>
      </w:r>
      <w:r>
        <w:fldChar w:fldCharType="separate"/>
      </w:r>
      <w:r>
        <w:rPr>
          <w:noProof/>
        </w:rPr>
        <w:t>3</w:t>
      </w:r>
      <w:r>
        <w:fldChar w:fldCharType="end"/>
      </w:r>
      <w:r>
        <w:t>.</w:t>
      </w:r>
      <w:r>
        <w:tab/>
        <w:t>Fixed length standards.</w:t>
      </w:r>
    </w:p>
    <w:p w14:paraId="583385D0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4BA15CEB" w14:textId="702A2308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ind w:left="1584" w:hanging="1584"/>
      </w:pPr>
      <w:r>
        <w:tab/>
      </w:r>
      <w:r>
        <w:tab/>
      </w:r>
      <w:r>
        <w:tab/>
      </w:r>
      <w:r>
        <w:fldChar w:fldCharType="begin"/>
      </w:r>
      <w:r>
        <w:instrText>seq level3 \*arabic</w:instrText>
      </w:r>
      <w:r>
        <w:fldChar w:fldCharType="separate"/>
      </w:r>
      <w:r>
        <w:rPr>
          <w:noProof/>
        </w:rPr>
        <w:t>4</w:t>
      </w:r>
      <w:r>
        <w:fldChar w:fldCharType="end"/>
      </w:r>
      <w:r>
        <w:t>.</w:t>
      </w:r>
      <w:r>
        <w:tab/>
      </w:r>
      <w:r w:rsidR="00075C33">
        <w:t>Pickleball</w:t>
      </w:r>
      <w:r>
        <w:t xml:space="preserve"> nets and </w:t>
      </w:r>
      <w:r w:rsidR="00C468A1">
        <w:t>center tie downs with net strap</w:t>
      </w:r>
      <w:r>
        <w:t>.</w:t>
      </w:r>
    </w:p>
    <w:p w14:paraId="087693D8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0CA9D12B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69CA1BAF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ind w:left="1152" w:hanging="1152"/>
      </w:pPr>
      <w:r>
        <w:tab/>
      </w:r>
      <w:r>
        <w:tab/>
      </w:r>
      <w:r>
        <w:fldChar w:fldCharType="begin"/>
      </w:r>
      <w:r>
        <w:instrText>seq level2 \*ALPHABETIC</w:instrText>
      </w:r>
      <w:r>
        <w:fldChar w:fldCharType="separate"/>
      </w:r>
      <w:r>
        <w:rPr>
          <w:noProof/>
        </w:rPr>
        <w:t>B</w:t>
      </w:r>
      <w:r>
        <w:fldChar w:fldCharType="end"/>
      </w:r>
      <w:r>
        <w:t>.</w:t>
      </w:r>
      <w:r>
        <w:fldChar w:fldCharType="begin"/>
      </w:r>
      <w:r>
        <w:instrText xml:space="preserve">seq level3 \h \r0 </w:instrText>
      </w:r>
      <w:r>
        <w:fldChar w:fldCharType="end"/>
      </w:r>
      <w:r>
        <w:tab/>
        <w:t>Related sections:</w:t>
      </w:r>
    </w:p>
    <w:p w14:paraId="09950A34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35B52982" w14:textId="77777777" w:rsidR="00A1344C" w:rsidRPr="00CF464E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rPr>
          <w:bCs/>
          <w:i/>
          <w:iCs/>
          <w:color w:val="FF0000"/>
        </w:rPr>
      </w:pPr>
      <w:r w:rsidRPr="00CF464E">
        <w:rPr>
          <w:bCs/>
          <w:i/>
          <w:iCs/>
          <w:color w:val="FF0000"/>
        </w:rPr>
        <w:t>****</w:t>
      </w:r>
      <w:r w:rsidR="00952204" w:rsidRPr="00CF464E">
        <w:rPr>
          <w:bCs/>
          <w:i/>
          <w:iCs/>
          <w:color w:val="FF0000"/>
        </w:rPr>
        <w:t>* List</w:t>
      </w:r>
      <w:r w:rsidRPr="00CF464E">
        <w:rPr>
          <w:bCs/>
          <w:i/>
          <w:iCs/>
          <w:color w:val="FF0000"/>
        </w:rPr>
        <w:t xml:space="preserve"> other specification sections dealing with work directly related to this section such as the following.</w:t>
      </w:r>
      <w:r w:rsidR="00991E2A" w:rsidRPr="00CF464E">
        <w:rPr>
          <w:bCs/>
          <w:i/>
          <w:iCs/>
          <w:color w:val="FF0000"/>
        </w:rPr>
        <w:t xml:space="preserve"> </w:t>
      </w:r>
      <w:r w:rsidRPr="00CF464E">
        <w:rPr>
          <w:bCs/>
          <w:i/>
          <w:iCs/>
          <w:color w:val="FF0000"/>
        </w:rPr>
        <w:t>*****</w:t>
      </w:r>
    </w:p>
    <w:p w14:paraId="0206380C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43A0D357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ind w:left="1584" w:hanging="1584"/>
      </w:pPr>
      <w:r>
        <w:tab/>
      </w:r>
      <w:r>
        <w:tab/>
      </w:r>
      <w:r>
        <w:tab/>
      </w:r>
      <w:r>
        <w:fldChar w:fldCharType="begin"/>
      </w:r>
      <w:r>
        <w:instrText>seq level3 \*arabic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>.</w:t>
      </w:r>
      <w:r>
        <w:tab/>
        <w:t>Section 03300 - Cast-in-Place Concrete:</w:t>
      </w:r>
      <w:r w:rsidR="00991E2A">
        <w:t xml:space="preserve"> </w:t>
      </w:r>
      <w:r>
        <w:t>Concrete floor slabs and footings to receive floor sleeves.</w:t>
      </w:r>
    </w:p>
    <w:p w14:paraId="0BD8862E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0CA04777" w14:textId="1A778C9A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ind w:left="1584" w:hanging="1584"/>
      </w:pPr>
      <w:r>
        <w:tab/>
      </w:r>
      <w:r>
        <w:tab/>
      </w:r>
      <w:r>
        <w:tab/>
      </w:r>
      <w:r>
        <w:fldChar w:fldCharType="begin"/>
      </w:r>
      <w:r>
        <w:instrText>seq level3 \*arabic</w:instrText>
      </w:r>
      <w:r>
        <w:fldChar w:fldCharType="separate"/>
      </w:r>
      <w:r>
        <w:rPr>
          <w:noProof/>
        </w:rPr>
        <w:t>2</w:t>
      </w:r>
      <w:r>
        <w:fldChar w:fldCharType="end"/>
      </w:r>
      <w:r>
        <w:t>.</w:t>
      </w:r>
      <w:r>
        <w:tab/>
        <w:t>Section 09640 - Wood Flooring:</w:t>
      </w:r>
      <w:r w:rsidR="00991E2A">
        <w:t xml:space="preserve"> </w:t>
      </w:r>
      <w:r>
        <w:t>Layout and painting of court lines to be coordinated with installation of floor sleeves.</w:t>
      </w:r>
    </w:p>
    <w:p w14:paraId="7BE24EE8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33FA20B4" w14:textId="15C47670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ind w:left="1584" w:hanging="1584"/>
      </w:pPr>
      <w:r>
        <w:tab/>
      </w:r>
      <w:r>
        <w:tab/>
      </w:r>
      <w:r>
        <w:tab/>
      </w:r>
      <w:r>
        <w:fldChar w:fldCharType="begin"/>
      </w:r>
      <w:r>
        <w:instrText>seq level3 \*arabic</w:instrText>
      </w:r>
      <w:r>
        <w:fldChar w:fldCharType="separate"/>
      </w:r>
      <w:r>
        <w:rPr>
          <w:noProof/>
        </w:rPr>
        <w:t>3</w:t>
      </w:r>
      <w:r>
        <w:fldChar w:fldCharType="end"/>
      </w:r>
      <w:r>
        <w:t>.</w:t>
      </w:r>
      <w:r>
        <w:tab/>
        <w:t>Section 09650 - Resilient Flooring:</w:t>
      </w:r>
      <w:r w:rsidR="00991E2A">
        <w:t xml:space="preserve"> </w:t>
      </w:r>
      <w:r>
        <w:t>Layout of court lines to be coordinated with installation of floor sleeves.</w:t>
      </w:r>
    </w:p>
    <w:p w14:paraId="1DC56E23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3A1EF8E6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ind w:left="720" w:hanging="720"/>
      </w:pPr>
      <w:r>
        <w:rPr>
          <w:b/>
        </w:rPr>
        <w:t>1.</w:t>
      </w:r>
      <w:r>
        <w:rPr>
          <w:b/>
        </w:rPr>
        <w:fldChar w:fldCharType="begin"/>
      </w:r>
      <w:r>
        <w:rPr>
          <w:b/>
        </w:rPr>
        <w:instrText>seq level0 \*arabic</w:instrText>
      </w:r>
      <w:r>
        <w:rPr>
          <w:b/>
        </w:rPr>
        <w:fldChar w:fldCharType="separate"/>
      </w:r>
      <w:r>
        <w:rPr>
          <w:b/>
          <w:noProof/>
        </w:rPr>
        <w:t>2</w:t>
      </w:r>
      <w:r>
        <w:rPr>
          <w:b/>
        </w:rPr>
        <w:fldChar w:fldCharType="end"/>
      </w:r>
      <w:r>
        <w:rPr>
          <w:b/>
        </w:rPr>
        <w:fldChar w:fldCharType="begin"/>
      </w:r>
      <w:r>
        <w:rPr>
          <w:b/>
        </w:rPr>
        <w:instrText xml:space="preserve">seq level1 \h \r0 </w:instrText>
      </w:r>
      <w:r>
        <w:rPr>
          <w:b/>
        </w:rPr>
        <w:fldChar w:fldCharType="end"/>
      </w:r>
      <w:r>
        <w:rPr>
          <w:b/>
        </w:rPr>
        <w:fldChar w:fldCharType="begin"/>
      </w:r>
      <w:r>
        <w:rPr>
          <w:b/>
        </w:rPr>
        <w:instrText xml:space="preserve">seq level2 \h \r0 </w:instrText>
      </w:r>
      <w:r>
        <w:rPr>
          <w:b/>
        </w:rPr>
        <w:fldChar w:fldCharType="end"/>
      </w:r>
      <w:r>
        <w:rPr>
          <w:b/>
        </w:rPr>
        <w:fldChar w:fldCharType="begin"/>
      </w:r>
      <w:r>
        <w:rPr>
          <w:b/>
        </w:rPr>
        <w:instrText xml:space="preserve">seq level3 \h \r0 </w:instrText>
      </w:r>
      <w:r>
        <w:rPr>
          <w:b/>
        </w:rPr>
        <w:fldChar w:fldCharType="end"/>
      </w:r>
      <w:r>
        <w:rPr>
          <w:b/>
        </w:rPr>
        <w:tab/>
        <w:t>REFERENCES</w:t>
      </w:r>
    </w:p>
    <w:p w14:paraId="513F74A2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0A6A45F8" w14:textId="77777777" w:rsidR="00A1344C" w:rsidRPr="00CF464E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rPr>
          <w:bCs/>
          <w:i/>
          <w:iCs/>
          <w:color w:val="FF0000"/>
        </w:rPr>
      </w:pPr>
      <w:r w:rsidRPr="00CF464E">
        <w:rPr>
          <w:bCs/>
          <w:i/>
          <w:iCs/>
          <w:color w:val="FF0000"/>
        </w:rPr>
        <w:t>****</w:t>
      </w:r>
      <w:r w:rsidR="00952204" w:rsidRPr="00CF464E">
        <w:rPr>
          <w:bCs/>
          <w:i/>
          <w:iCs/>
          <w:color w:val="FF0000"/>
        </w:rPr>
        <w:t>* List</w:t>
      </w:r>
      <w:r w:rsidRPr="00CF464E">
        <w:rPr>
          <w:bCs/>
          <w:i/>
          <w:iCs/>
          <w:color w:val="FF0000"/>
        </w:rPr>
        <w:t xml:space="preserve"> by number and full title reference standards referred to in remainder of the specification section.</w:t>
      </w:r>
      <w:r w:rsidR="00991E2A" w:rsidRPr="00CF464E">
        <w:rPr>
          <w:bCs/>
          <w:i/>
          <w:iCs/>
          <w:color w:val="FF0000"/>
        </w:rPr>
        <w:t xml:space="preserve"> </w:t>
      </w:r>
      <w:r w:rsidRPr="00CF464E">
        <w:rPr>
          <w:bCs/>
          <w:i/>
          <w:iCs/>
          <w:color w:val="FF0000"/>
        </w:rPr>
        <w:t>Delete non-applicable references.</w:t>
      </w:r>
      <w:r w:rsidR="00991E2A" w:rsidRPr="00CF464E">
        <w:rPr>
          <w:bCs/>
          <w:i/>
          <w:iCs/>
          <w:color w:val="FF0000"/>
        </w:rPr>
        <w:t xml:space="preserve"> </w:t>
      </w:r>
      <w:r w:rsidRPr="00CF464E">
        <w:rPr>
          <w:bCs/>
          <w:i/>
          <w:iCs/>
          <w:color w:val="FF0000"/>
        </w:rPr>
        <w:t>*****</w:t>
      </w:r>
    </w:p>
    <w:p w14:paraId="2A0AE9C7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7FB730FC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ind w:left="1152" w:hanging="1152"/>
      </w:pPr>
      <w:r>
        <w:tab/>
      </w:r>
      <w:r>
        <w:tab/>
      </w:r>
      <w:r>
        <w:fldChar w:fldCharType="begin"/>
      </w:r>
      <w:r>
        <w:instrText>seq level2 \*ALPHABETIC</w:instrText>
      </w:r>
      <w:r>
        <w:fldChar w:fldCharType="separate"/>
      </w:r>
      <w:r>
        <w:rPr>
          <w:noProof/>
        </w:rPr>
        <w:t>A</w:t>
      </w:r>
      <w:r>
        <w:fldChar w:fldCharType="end"/>
      </w:r>
      <w:r>
        <w:t>.</w:t>
      </w:r>
      <w:r>
        <w:tab/>
        <w:t>ASTM A500 - Formed Welded Seamless Structural Tubing in Rounds and Shapes.</w:t>
      </w:r>
    </w:p>
    <w:p w14:paraId="31DF2E81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5A07E78C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ind w:left="1152" w:hanging="1152"/>
      </w:pPr>
      <w:r>
        <w:tab/>
      </w:r>
      <w:r>
        <w:tab/>
      </w:r>
      <w:r>
        <w:fldChar w:fldCharType="begin"/>
      </w:r>
      <w:r>
        <w:instrText>seq level2 \*ALPHABETIC</w:instrText>
      </w:r>
      <w:r>
        <w:fldChar w:fldCharType="separate"/>
      </w:r>
      <w:r>
        <w:rPr>
          <w:noProof/>
        </w:rPr>
        <w:t>B</w:t>
      </w:r>
      <w:r>
        <w:fldChar w:fldCharType="end"/>
      </w:r>
      <w:r>
        <w:t>.</w:t>
      </w:r>
      <w:r>
        <w:tab/>
        <w:t>ASTM B85 - Aluminum-Alloy Die Castings.</w:t>
      </w:r>
    </w:p>
    <w:p w14:paraId="7C4ADA25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5E9FBA0C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ind w:left="1152" w:hanging="1152"/>
      </w:pPr>
      <w:r>
        <w:tab/>
      </w:r>
      <w:r>
        <w:tab/>
      </w:r>
      <w:r>
        <w:fldChar w:fldCharType="begin"/>
      </w:r>
      <w:r>
        <w:instrText>seq level2 \*ALPHABETIC</w:instrText>
      </w:r>
      <w:r>
        <w:fldChar w:fldCharType="separate"/>
      </w:r>
      <w:r>
        <w:rPr>
          <w:noProof/>
        </w:rPr>
        <w:t>C</w:t>
      </w:r>
      <w:r>
        <w:fldChar w:fldCharType="end"/>
      </w:r>
      <w:r>
        <w:t>.</w:t>
      </w:r>
      <w:r>
        <w:tab/>
        <w:t>ASTM B221 - Aluminum</w:t>
      </w:r>
      <w:r>
        <w:noBreakHyphen/>
        <w:t>Alloy Extruded Bar, Rod, Wire, Shape, and Tube.</w:t>
      </w:r>
    </w:p>
    <w:p w14:paraId="30B13AE6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1A2D498C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ind w:left="720" w:hanging="720"/>
      </w:pPr>
      <w:r>
        <w:rPr>
          <w:b/>
        </w:rPr>
        <w:t>1.</w:t>
      </w:r>
      <w:r>
        <w:rPr>
          <w:b/>
        </w:rPr>
        <w:fldChar w:fldCharType="begin"/>
      </w:r>
      <w:r>
        <w:rPr>
          <w:b/>
        </w:rPr>
        <w:instrText>seq level0 \*arabic</w:instrText>
      </w:r>
      <w:r>
        <w:rPr>
          <w:b/>
        </w:rPr>
        <w:fldChar w:fldCharType="separate"/>
      </w:r>
      <w:r>
        <w:rPr>
          <w:b/>
          <w:noProof/>
        </w:rPr>
        <w:t>3</w:t>
      </w:r>
      <w:r>
        <w:rPr>
          <w:b/>
        </w:rPr>
        <w:fldChar w:fldCharType="end"/>
      </w:r>
      <w:r>
        <w:rPr>
          <w:b/>
        </w:rPr>
        <w:fldChar w:fldCharType="begin"/>
      </w:r>
      <w:r>
        <w:rPr>
          <w:b/>
        </w:rPr>
        <w:instrText xml:space="preserve">seq level1 \h \r0 </w:instrText>
      </w:r>
      <w:r>
        <w:rPr>
          <w:b/>
        </w:rPr>
        <w:fldChar w:fldCharType="end"/>
      </w:r>
      <w:r>
        <w:rPr>
          <w:b/>
        </w:rPr>
        <w:fldChar w:fldCharType="begin"/>
      </w:r>
      <w:r>
        <w:rPr>
          <w:b/>
        </w:rPr>
        <w:instrText xml:space="preserve">seq level2 \h \r0 </w:instrText>
      </w:r>
      <w:r>
        <w:rPr>
          <w:b/>
        </w:rPr>
        <w:fldChar w:fldCharType="end"/>
      </w:r>
      <w:r>
        <w:rPr>
          <w:b/>
        </w:rPr>
        <w:tab/>
        <w:t>SUBMITTALS</w:t>
      </w:r>
    </w:p>
    <w:p w14:paraId="566B37FB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6A4F73E5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ind w:left="1152" w:hanging="1152"/>
      </w:pPr>
      <w:r>
        <w:tab/>
      </w:r>
      <w:r>
        <w:tab/>
      </w:r>
      <w:r>
        <w:fldChar w:fldCharType="begin"/>
      </w:r>
      <w:r>
        <w:instrText>seq level2 \*ALPHABETIC</w:instrText>
      </w:r>
      <w:r>
        <w:fldChar w:fldCharType="separate"/>
      </w:r>
      <w:r>
        <w:rPr>
          <w:noProof/>
        </w:rPr>
        <w:t>A</w:t>
      </w:r>
      <w:r>
        <w:fldChar w:fldCharType="end"/>
      </w:r>
      <w:r>
        <w:t>.</w:t>
      </w:r>
      <w:r>
        <w:tab/>
        <w:t>Submit in accordance with Section 01330 - Submittal Procedures:</w:t>
      </w:r>
    </w:p>
    <w:p w14:paraId="051DFE9F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6ABDD8D9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ind w:left="1584" w:hanging="1584"/>
      </w:pPr>
      <w:r>
        <w:tab/>
      </w:r>
      <w:r>
        <w:tab/>
      </w:r>
      <w:r>
        <w:tab/>
      </w:r>
      <w:r>
        <w:fldChar w:fldCharType="begin"/>
      </w:r>
      <w:r>
        <w:instrText>seq level3 \*arabic</w:instrText>
      </w:r>
      <w:r>
        <w:fldChar w:fldCharType="separate"/>
      </w:r>
      <w:r>
        <w:rPr>
          <w:noProof/>
        </w:rPr>
        <w:t>1</w:t>
      </w:r>
      <w:r>
        <w:fldChar w:fldCharType="end"/>
      </w:r>
      <w:r>
        <w:t>.</w:t>
      </w:r>
      <w:r>
        <w:tab/>
        <w:t>List of proposed products and product data.</w:t>
      </w:r>
    </w:p>
    <w:p w14:paraId="1034FACA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5B85D7D2" w14:textId="69E37F8B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ind w:left="1584" w:hanging="1584"/>
      </w:pPr>
      <w:r>
        <w:tab/>
      </w:r>
      <w:r>
        <w:tab/>
      </w:r>
      <w:r>
        <w:tab/>
      </w:r>
      <w:r>
        <w:fldChar w:fldCharType="begin"/>
      </w:r>
      <w:r>
        <w:instrText>seq level3 \*arabic</w:instrText>
      </w:r>
      <w:r>
        <w:fldChar w:fldCharType="separate"/>
      </w:r>
      <w:r>
        <w:rPr>
          <w:noProof/>
        </w:rPr>
        <w:t>2</w:t>
      </w:r>
      <w:r>
        <w:fldChar w:fldCharType="end"/>
      </w:r>
      <w:r>
        <w:t>.</w:t>
      </w:r>
      <w:r>
        <w:tab/>
        <w:t xml:space="preserve">Shop drawings showing </w:t>
      </w:r>
      <w:r w:rsidR="00C468A1">
        <w:t>pickleball</w:t>
      </w:r>
      <w:r>
        <w:t xml:space="preserve"> court layout and floor sleeve locations, dimensions, and method of installation.</w:t>
      </w:r>
    </w:p>
    <w:p w14:paraId="38B57539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245ECEB2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ind w:left="1584" w:hanging="1584"/>
      </w:pPr>
      <w:r>
        <w:tab/>
      </w:r>
      <w:r>
        <w:tab/>
      </w:r>
      <w:r>
        <w:tab/>
      </w:r>
      <w:r>
        <w:fldChar w:fldCharType="begin"/>
      </w:r>
      <w:r>
        <w:instrText>seq level3 \*arabic</w:instrText>
      </w:r>
      <w:r>
        <w:fldChar w:fldCharType="separate"/>
      </w:r>
      <w:r>
        <w:rPr>
          <w:noProof/>
        </w:rPr>
        <w:t>3</w:t>
      </w:r>
      <w:r>
        <w:fldChar w:fldCharType="end"/>
      </w:r>
      <w:r>
        <w:t>.</w:t>
      </w:r>
      <w:r>
        <w:tab/>
        <w:t>Manufacturer's installation instructions.</w:t>
      </w:r>
    </w:p>
    <w:p w14:paraId="642C44F9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115EFB26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ind w:left="720" w:hanging="720"/>
      </w:pPr>
      <w:r>
        <w:rPr>
          <w:b/>
        </w:rPr>
        <w:t>1.</w:t>
      </w:r>
      <w:r>
        <w:rPr>
          <w:b/>
        </w:rPr>
        <w:fldChar w:fldCharType="begin"/>
      </w:r>
      <w:r>
        <w:rPr>
          <w:b/>
        </w:rPr>
        <w:instrText>seq level0 \*arabic</w:instrText>
      </w:r>
      <w:r>
        <w:rPr>
          <w:b/>
        </w:rPr>
        <w:fldChar w:fldCharType="separate"/>
      </w:r>
      <w:r>
        <w:rPr>
          <w:b/>
          <w:noProof/>
        </w:rPr>
        <w:t>4</w:t>
      </w:r>
      <w:r>
        <w:rPr>
          <w:b/>
        </w:rPr>
        <w:fldChar w:fldCharType="end"/>
      </w:r>
      <w:r>
        <w:rPr>
          <w:b/>
        </w:rPr>
        <w:fldChar w:fldCharType="begin"/>
      </w:r>
      <w:r>
        <w:rPr>
          <w:b/>
        </w:rPr>
        <w:instrText xml:space="preserve">seq level1 \h \r0 </w:instrText>
      </w:r>
      <w:r>
        <w:rPr>
          <w:b/>
        </w:rPr>
        <w:fldChar w:fldCharType="end"/>
      </w:r>
      <w:r>
        <w:rPr>
          <w:b/>
        </w:rPr>
        <w:fldChar w:fldCharType="begin"/>
      </w:r>
      <w:r>
        <w:rPr>
          <w:b/>
        </w:rPr>
        <w:instrText xml:space="preserve">seq level2 \h \r0 </w:instrText>
      </w:r>
      <w:r>
        <w:rPr>
          <w:b/>
        </w:rPr>
        <w:fldChar w:fldCharType="end"/>
      </w:r>
      <w:r>
        <w:rPr>
          <w:b/>
        </w:rPr>
        <w:fldChar w:fldCharType="begin"/>
      </w:r>
      <w:r>
        <w:rPr>
          <w:b/>
        </w:rPr>
        <w:instrText xml:space="preserve">seq level3 \h \r0 </w:instrText>
      </w:r>
      <w:r>
        <w:rPr>
          <w:b/>
        </w:rPr>
        <w:fldChar w:fldCharType="end"/>
      </w:r>
      <w:r>
        <w:rPr>
          <w:b/>
        </w:rPr>
        <w:tab/>
        <w:t>QUALITY ASSURANCE</w:t>
      </w:r>
    </w:p>
    <w:p w14:paraId="03D5897F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32087274" w14:textId="5B3B05ED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ind w:left="1152" w:hanging="1152"/>
      </w:pPr>
      <w:r>
        <w:tab/>
      </w:r>
      <w:r>
        <w:tab/>
      </w:r>
      <w:r>
        <w:fldChar w:fldCharType="begin"/>
      </w:r>
      <w:r>
        <w:instrText>seq level2 \*ALPHABETIC</w:instrText>
      </w:r>
      <w:r>
        <w:fldChar w:fldCharType="separate"/>
      </w:r>
      <w:r>
        <w:rPr>
          <w:noProof/>
        </w:rPr>
        <w:t>A</w:t>
      </w:r>
      <w:r>
        <w:fldChar w:fldCharType="end"/>
      </w:r>
      <w:r>
        <w:t>.</w:t>
      </w:r>
      <w:r>
        <w:tab/>
        <w:t xml:space="preserve">All </w:t>
      </w:r>
      <w:r w:rsidR="00C468A1">
        <w:t>pickleball</w:t>
      </w:r>
      <w:r>
        <w:t xml:space="preserve"> equipment, components, and accessories shall be products of a single manufacturer.</w:t>
      </w:r>
    </w:p>
    <w:p w14:paraId="091B9127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019C43D0" w14:textId="367B3C99" w:rsidR="00A1344C" w:rsidRPr="00AF1012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ind w:left="1152" w:hanging="1152"/>
      </w:pPr>
      <w:r>
        <w:tab/>
      </w:r>
      <w:r>
        <w:tab/>
      </w:r>
      <w:r w:rsidRPr="00AF1012">
        <w:fldChar w:fldCharType="begin"/>
      </w:r>
      <w:r w:rsidRPr="00AF1012">
        <w:instrText>seq level2 \*ALPHABETIC</w:instrText>
      </w:r>
      <w:r w:rsidRPr="00AF1012">
        <w:fldChar w:fldCharType="separate"/>
      </w:r>
      <w:r w:rsidRPr="00AF1012">
        <w:rPr>
          <w:noProof/>
        </w:rPr>
        <w:t>B</w:t>
      </w:r>
      <w:r w:rsidRPr="00AF1012">
        <w:fldChar w:fldCharType="end"/>
      </w:r>
      <w:r w:rsidRPr="00AF1012">
        <w:t>.</w:t>
      </w:r>
      <w:r w:rsidRPr="00AF1012">
        <w:tab/>
      </w:r>
      <w:r w:rsidR="00C468A1" w:rsidRPr="00AF1012">
        <w:t>Pickleball</w:t>
      </w:r>
      <w:r w:rsidRPr="00AF1012">
        <w:t xml:space="preserve"> equipment shall be designed, fabricated, and installed to comply with requirements for competition play of the following associations:</w:t>
      </w:r>
    </w:p>
    <w:p w14:paraId="62E23058" w14:textId="77777777" w:rsidR="00A1344C" w:rsidRPr="00AF1012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60A258C1" w14:textId="47F0D5CD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ind w:left="1584" w:hanging="1584"/>
      </w:pPr>
      <w:r w:rsidRPr="00AF1012">
        <w:tab/>
      </w:r>
      <w:r w:rsidRPr="00AF1012">
        <w:tab/>
      </w:r>
      <w:r w:rsidRPr="00AF1012">
        <w:tab/>
      </w:r>
      <w:r w:rsidRPr="00AF1012">
        <w:fldChar w:fldCharType="begin"/>
      </w:r>
      <w:r w:rsidRPr="00AF1012">
        <w:instrText>seq level3 \*arabic</w:instrText>
      </w:r>
      <w:r w:rsidRPr="00AF1012">
        <w:fldChar w:fldCharType="separate"/>
      </w:r>
      <w:r w:rsidRPr="00AF1012">
        <w:rPr>
          <w:noProof/>
        </w:rPr>
        <w:t>2</w:t>
      </w:r>
      <w:r w:rsidRPr="00AF1012">
        <w:fldChar w:fldCharType="end"/>
      </w:r>
      <w:r w:rsidRPr="00AF1012">
        <w:t>.</w:t>
      </w:r>
      <w:r w:rsidRPr="00AF1012">
        <w:tab/>
        <w:t>U</w:t>
      </w:r>
      <w:r w:rsidR="00A80F11" w:rsidRPr="00AF1012">
        <w:t xml:space="preserve">SA </w:t>
      </w:r>
      <w:r w:rsidR="00C468A1" w:rsidRPr="00AF1012">
        <w:t>Pickle</w:t>
      </w:r>
      <w:r w:rsidR="00A80F11" w:rsidRPr="00AF1012">
        <w:t xml:space="preserve">ball </w:t>
      </w:r>
      <w:r w:rsidRPr="00AF1012">
        <w:t>(US</w:t>
      </w:r>
      <w:r w:rsidR="00C468A1" w:rsidRPr="00AF1012">
        <w:t>P</w:t>
      </w:r>
      <w:r w:rsidRPr="00AF1012">
        <w:t>).</w:t>
      </w:r>
    </w:p>
    <w:p w14:paraId="4F33CFB6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11B44CAA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rPr>
          <w:b/>
        </w:rPr>
        <w:sectPr w:rsidR="00A1344C">
          <w:headerReference w:type="default" r:id="rId11"/>
          <w:footerReference w:type="default" r:id="rId12"/>
          <w:endnotePr>
            <w:numFmt w:val="decimal"/>
          </w:endnotePr>
          <w:pgSz w:w="12240" w:h="15840"/>
          <w:pgMar w:top="360" w:right="1440" w:bottom="360" w:left="1440" w:header="360" w:footer="360" w:gutter="0"/>
          <w:pgNumType w:start="1"/>
          <w:cols w:space="720"/>
          <w:noEndnote/>
        </w:sectPr>
      </w:pPr>
    </w:p>
    <w:p w14:paraId="4CEDDD8A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  <w:r>
        <w:rPr>
          <w:b/>
          <w:u w:val="single"/>
        </w:rPr>
        <w:t>PARTS 2 - PRODUCTS</w:t>
      </w:r>
    </w:p>
    <w:p w14:paraId="5C58D16C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5666F15A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ind w:left="720" w:hanging="720"/>
      </w:pPr>
      <w:r>
        <w:rPr>
          <w:b/>
        </w:rPr>
        <w:t>2.</w:t>
      </w:r>
      <w:r>
        <w:rPr>
          <w:b/>
        </w:rPr>
        <w:fldChar w:fldCharType="begin"/>
      </w:r>
      <w:r>
        <w:rPr>
          <w:b/>
        </w:rPr>
        <w:instrText xml:space="preserve">seq level0 \h \r0 </w:instrText>
      </w:r>
      <w:r>
        <w:rPr>
          <w:b/>
        </w:rPr>
        <w:fldChar w:fldCharType="end"/>
      </w:r>
      <w:r>
        <w:rPr>
          <w:b/>
        </w:rPr>
        <w:fldChar w:fldCharType="begin"/>
      </w:r>
      <w:r>
        <w:rPr>
          <w:b/>
        </w:rPr>
        <w:instrText xml:space="preserve">seq level1 \h \r0 </w:instrText>
      </w:r>
      <w:r>
        <w:rPr>
          <w:b/>
        </w:rPr>
        <w:fldChar w:fldCharType="end"/>
      </w:r>
      <w:r>
        <w:rPr>
          <w:b/>
        </w:rPr>
        <w:fldChar w:fldCharType="begin"/>
      </w:r>
      <w:r>
        <w:rPr>
          <w:b/>
        </w:rPr>
        <w:instrText xml:space="preserve">seq level2 \h \r0 </w:instrText>
      </w:r>
      <w:r>
        <w:rPr>
          <w:b/>
        </w:rPr>
        <w:fldChar w:fldCharType="end"/>
      </w:r>
      <w:r>
        <w:rPr>
          <w:b/>
        </w:rPr>
        <w:fldChar w:fldCharType="begin"/>
      </w:r>
      <w:r>
        <w:rPr>
          <w:b/>
        </w:rPr>
        <w:instrText xml:space="preserve">seq level3 \h \r0 </w:instrText>
      </w:r>
      <w:r>
        <w:rPr>
          <w:b/>
        </w:rPr>
        <w:fldChar w:fldCharType="end"/>
      </w:r>
      <w:r>
        <w:rPr>
          <w:b/>
        </w:rPr>
        <w:fldChar w:fldCharType="begin"/>
      </w:r>
      <w:r>
        <w:rPr>
          <w:b/>
        </w:rPr>
        <w:instrText xml:space="preserve">seq level4 \h \r0 </w:instrText>
      </w:r>
      <w:r>
        <w:rPr>
          <w:b/>
        </w:rPr>
        <w:fldChar w:fldCharType="end"/>
      </w:r>
      <w:r>
        <w:rPr>
          <w:b/>
        </w:rPr>
        <w:fldChar w:fldCharType="begin"/>
      </w:r>
      <w:r>
        <w:rPr>
          <w:b/>
        </w:rPr>
        <w:instrText xml:space="preserve">seq level5 \h \r0 </w:instrText>
      </w:r>
      <w:r>
        <w:rPr>
          <w:b/>
        </w:rPr>
        <w:fldChar w:fldCharType="end"/>
      </w:r>
      <w:r>
        <w:rPr>
          <w:b/>
        </w:rPr>
        <w:fldChar w:fldCharType="begin"/>
      </w:r>
      <w:r>
        <w:rPr>
          <w:b/>
        </w:rPr>
        <w:instrText xml:space="preserve">seq level6 \h \r0 </w:instrText>
      </w:r>
      <w:r>
        <w:rPr>
          <w:b/>
        </w:rPr>
        <w:fldChar w:fldCharType="end"/>
      </w:r>
      <w:r>
        <w:rPr>
          <w:b/>
        </w:rPr>
        <w:fldChar w:fldCharType="begin"/>
      </w:r>
      <w:r>
        <w:rPr>
          <w:b/>
        </w:rPr>
        <w:instrText xml:space="preserve">seq level7 \h \r0 </w:instrText>
      </w:r>
      <w:r>
        <w:rPr>
          <w:b/>
        </w:rPr>
        <w:fldChar w:fldCharType="end"/>
      </w:r>
      <w:r>
        <w:rPr>
          <w:b/>
        </w:rPr>
        <w:fldChar w:fldCharType="begin"/>
      </w:r>
      <w:r>
        <w:rPr>
          <w:b/>
        </w:rPr>
        <w:instrText>seq level0 \*arabic</w:instrText>
      </w:r>
      <w:r>
        <w:rPr>
          <w:b/>
        </w:rPr>
        <w:fldChar w:fldCharType="separate"/>
      </w:r>
      <w:r>
        <w:rPr>
          <w:b/>
          <w:noProof/>
        </w:rPr>
        <w:t>1</w:t>
      </w:r>
      <w:r>
        <w:rPr>
          <w:b/>
        </w:rPr>
        <w:fldChar w:fldCharType="end"/>
      </w:r>
      <w:r>
        <w:rPr>
          <w:b/>
        </w:rPr>
        <w:fldChar w:fldCharType="begin"/>
      </w:r>
      <w:r>
        <w:rPr>
          <w:b/>
        </w:rPr>
        <w:instrText xml:space="preserve">seq level1 \h \r0 </w:instrText>
      </w:r>
      <w:r>
        <w:rPr>
          <w:b/>
        </w:rPr>
        <w:fldChar w:fldCharType="end"/>
      </w:r>
      <w:r>
        <w:rPr>
          <w:b/>
        </w:rPr>
        <w:fldChar w:fldCharType="begin"/>
      </w:r>
      <w:r>
        <w:rPr>
          <w:b/>
        </w:rPr>
        <w:instrText xml:space="preserve">seq level2 \h \r0 </w:instrText>
      </w:r>
      <w:r>
        <w:rPr>
          <w:b/>
        </w:rPr>
        <w:fldChar w:fldCharType="end"/>
      </w:r>
      <w:r>
        <w:rPr>
          <w:b/>
        </w:rPr>
        <w:fldChar w:fldCharType="begin"/>
      </w:r>
      <w:r>
        <w:rPr>
          <w:b/>
        </w:rPr>
        <w:instrText xml:space="preserve">seq level3 \h \r0 </w:instrText>
      </w:r>
      <w:r>
        <w:rPr>
          <w:b/>
        </w:rPr>
        <w:fldChar w:fldCharType="end"/>
      </w:r>
      <w:r>
        <w:rPr>
          <w:b/>
        </w:rPr>
        <w:tab/>
        <w:t>ACCEPTABLE MANUFACTURERS</w:t>
      </w:r>
    </w:p>
    <w:p w14:paraId="4645F0B9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0430B9AF" w14:textId="214EE8A6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ind w:left="1152" w:hanging="1152"/>
      </w:pPr>
      <w:r>
        <w:tab/>
      </w:r>
      <w:r>
        <w:tab/>
      </w:r>
      <w:r>
        <w:fldChar w:fldCharType="begin"/>
      </w:r>
      <w:r>
        <w:instrText>seq level2 \*ALPHABETIC</w:instrText>
      </w:r>
      <w:r>
        <w:fldChar w:fldCharType="separate"/>
      </w:r>
      <w:r>
        <w:rPr>
          <w:noProof/>
        </w:rPr>
        <w:t>A</w:t>
      </w:r>
      <w:r>
        <w:fldChar w:fldCharType="end"/>
      </w:r>
      <w:r>
        <w:t>.</w:t>
      </w:r>
      <w:r>
        <w:tab/>
      </w:r>
      <w:r w:rsidR="00101535" w:rsidRPr="00101535">
        <w:t>Acceptable Manufacturer: Draper, Inc. Sales offices and manufacturing facility located at:</w:t>
      </w:r>
      <w:r>
        <w:t xml:space="preserve"> 411 South Pearl Street, Spiceland, Indiana 47385-0425; 765-987-7999.</w:t>
      </w:r>
    </w:p>
    <w:p w14:paraId="5C502532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09AFD8F7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ind w:left="1152" w:hanging="1152"/>
      </w:pPr>
      <w:r>
        <w:tab/>
      </w:r>
      <w:r>
        <w:tab/>
      </w:r>
      <w:r>
        <w:fldChar w:fldCharType="begin"/>
      </w:r>
      <w:r>
        <w:instrText>seq level2 \*ALPHABETIC</w:instrText>
      </w:r>
      <w:r>
        <w:fldChar w:fldCharType="separate"/>
      </w:r>
      <w:r>
        <w:rPr>
          <w:noProof/>
        </w:rPr>
        <w:t>B</w:t>
      </w:r>
      <w:r>
        <w:fldChar w:fldCharType="end"/>
      </w:r>
      <w:r>
        <w:t>.</w:t>
      </w:r>
      <w:r>
        <w:tab/>
        <w:t>Manufacturers of equivalent products submitted and approved in accordance with Section 01630 - Product Substitution Procedures.</w:t>
      </w:r>
    </w:p>
    <w:p w14:paraId="3A23417D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rPr>
          <w:b/>
        </w:rPr>
      </w:pPr>
    </w:p>
    <w:p w14:paraId="7594365E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ind w:left="720" w:hanging="720"/>
      </w:pPr>
      <w:r>
        <w:rPr>
          <w:b/>
        </w:rPr>
        <w:t xml:space="preserve"> 2.</w:t>
      </w:r>
      <w:r>
        <w:rPr>
          <w:b/>
        </w:rPr>
        <w:fldChar w:fldCharType="begin"/>
      </w:r>
      <w:r>
        <w:rPr>
          <w:b/>
        </w:rPr>
        <w:instrText>seq level0 \*arabic</w:instrText>
      </w:r>
      <w:r>
        <w:rPr>
          <w:b/>
        </w:rPr>
        <w:fldChar w:fldCharType="separate"/>
      </w:r>
      <w:r>
        <w:rPr>
          <w:b/>
          <w:noProof/>
        </w:rPr>
        <w:t>2</w:t>
      </w:r>
      <w:r>
        <w:rPr>
          <w:b/>
        </w:rPr>
        <w:fldChar w:fldCharType="end"/>
      </w:r>
      <w:r>
        <w:rPr>
          <w:b/>
        </w:rPr>
        <w:fldChar w:fldCharType="begin"/>
      </w:r>
      <w:r>
        <w:rPr>
          <w:b/>
        </w:rPr>
        <w:instrText xml:space="preserve">seq level1 \h \r0 </w:instrText>
      </w:r>
      <w:r>
        <w:rPr>
          <w:b/>
        </w:rPr>
        <w:fldChar w:fldCharType="end"/>
      </w:r>
      <w:r>
        <w:rPr>
          <w:b/>
        </w:rPr>
        <w:fldChar w:fldCharType="begin"/>
      </w:r>
      <w:r>
        <w:rPr>
          <w:b/>
        </w:rPr>
        <w:instrText xml:space="preserve">seq level2 \h \r0 </w:instrText>
      </w:r>
      <w:r>
        <w:rPr>
          <w:b/>
        </w:rPr>
        <w:fldChar w:fldCharType="end"/>
      </w:r>
      <w:r>
        <w:rPr>
          <w:b/>
        </w:rPr>
        <w:tab/>
        <w:t>MATERIALS</w:t>
      </w:r>
    </w:p>
    <w:p w14:paraId="51F6ABCF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7F2A012F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ind w:left="1152" w:hanging="1152"/>
      </w:pPr>
      <w:r>
        <w:tab/>
      </w:r>
      <w:r>
        <w:tab/>
      </w:r>
      <w:r>
        <w:fldChar w:fldCharType="begin"/>
      </w:r>
      <w:r>
        <w:instrText>seq level2 \*ALPHABETIC</w:instrText>
      </w:r>
      <w:r>
        <w:fldChar w:fldCharType="separate"/>
      </w:r>
      <w:r>
        <w:rPr>
          <w:noProof/>
        </w:rPr>
        <w:t>A</w:t>
      </w:r>
      <w:r>
        <w:fldChar w:fldCharType="end"/>
      </w:r>
      <w:r>
        <w:t>.</w:t>
      </w:r>
      <w:r>
        <w:tab/>
        <w:t>Structural steel tubing:</w:t>
      </w:r>
      <w:r w:rsidR="00991E2A">
        <w:t xml:space="preserve"> </w:t>
      </w:r>
      <w:r>
        <w:t>Steel, mechanical, round tubing conforming to ASTM A500.</w:t>
      </w:r>
    </w:p>
    <w:p w14:paraId="097C51E0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015DC423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ind w:left="1152" w:hanging="1152"/>
      </w:pPr>
      <w:r>
        <w:tab/>
      </w:r>
      <w:r>
        <w:tab/>
      </w:r>
      <w:r>
        <w:fldChar w:fldCharType="begin"/>
      </w:r>
      <w:r>
        <w:instrText>seq level2 \*ALPHABETIC</w:instrText>
      </w:r>
      <w:r>
        <w:fldChar w:fldCharType="separate"/>
      </w:r>
      <w:r>
        <w:rPr>
          <w:noProof/>
        </w:rPr>
        <w:t>B</w:t>
      </w:r>
      <w:r>
        <w:fldChar w:fldCharType="end"/>
      </w:r>
      <w:r>
        <w:t>.</w:t>
      </w:r>
      <w:r>
        <w:tab/>
        <w:t>Extruded aluminum tubing:</w:t>
      </w:r>
      <w:r w:rsidR="00991E2A">
        <w:t xml:space="preserve"> </w:t>
      </w:r>
      <w:r>
        <w:t>Schedule 80, ASTM B221, alloy 6063 Temper T5.</w:t>
      </w:r>
    </w:p>
    <w:p w14:paraId="053A2A51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2376105D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ind w:left="1152" w:hanging="1152"/>
      </w:pPr>
      <w:r>
        <w:tab/>
      </w:r>
      <w:r>
        <w:tab/>
      </w:r>
      <w:r>
        <w:fldChar w:fldCharType="begin"/>
      </w:r>
      <w:r>
        <w:instrText>seq level2 \*ALPHABETIC</w:instrText>
      </w:r>
      <w:r>
        <w:fldChar w:fldCharType="separate"/>
      </w:r>
      <w:r>
        <w:rPr>
          <w:noProof/>
        </w:rPr>
        <w:t>C</w:t>
      </w:r>
      <w:r>
        <w:fldChar w:fldCharType="end"/>
      </w:r>
      <w:r>
        <w:t>.</w:t>
      </w:r>
      <w:r>
        <w:tab/>
        <w:t>Aluminum castings:</w:t>
      </w:r>
      <w:r w:rsidR="00991E2A">
        <w:t xml:space="preserve"> </w:t>
      </w:r>
      <w:r w:rsidR="00952204">
        <w:t>ASTM B</w:t>
      </w:r>
      <w:r>
        <w:t>85.</w:t>
      </w:r>
    </w:p>
    <w:p w14:paraId="035E81D5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5BA78BDA" w14:textId="324BB423" w:rsidR="009349FE" w:rsidRDefault="009349FE" w:rsidP="009349FE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ind w:left="720" w:hanging="720"/>
        <w:rPr>
          <w:b/>
        </w:rPr>
      </w:pPr>
      <w:r>
        <w:rPr>
          <w:b/>
        </w:rPr>
        <w:t>2.3</w:t>
      </w:r>
      <w:r>
        <w:rPr>
          <w:b/>
        </w:rPr>
        <w:fldChar w:fldCharType="begin"/>
      </w:r>
      <w:r>
        <w:rPr>
          <w:b/>
        </w:rPr>
        <w:instrText xml:space="preserve">seq level1 \h \r0 </w:instrText>
      </w:r>
      <w:r>
        <w:rPr>
          <w:b/>
        </w:rPr>
        <w:fldChar w:fldCharType="end"/>
      </w:r>
      <w:r>
        <w:rPr>
          <w:b/>
        </w:rPr>
        <w:fldChar w:fldCharType="begin"/>
      </w:r>
      <w:r>
        <w:rPr>
          <w:b/>
        </w:rPr>
        <w:instrText xml:space="preserve">seq level2 \h \r0 </w:instrText>
      </w:r>
      <w:r>
        <w:rPr>
          <w:b/>
        </w:rPr>
        <w:fldChar w:fldCharType="end"/>
      </w:r>
      <w:r>
        <w:rPr>
          <w:b/>
        </w:rPr>
        <w:tab/>
      </w:r>
      <w:r w:rsidR="00C468A1">
        <w:rPr>
          <w:b/>
        </w:rPr>
        <w:t>SLEEVE TYPE PICKLEBALL</w:t>
      </w:r>
      <w:r w:rsidR="00952204">
        <w:rPr>
          <w:b/>
        </w:rPr>
        <w:t xml:space="preserve"> SYSTEMS</w:t>
      </w:r>
    </w:p>
    <w:p w14:paraId="45AD069F" w14:textId="77777777" w:rsidR="009349FE" w:rsidRDefault="009349FE" w:rsidP="009349FE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52DA323B" w14:textId="77777777" w:rsidR="009349FE" w:rsidRDefault="009349FE" w:rsidP="009349FE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2ADC9E49" w14:textId="60CBB486" w:rsidR="00C468A1" w:rsidRPr="00C468A1" w:rsidRDefault="009349FE" w:rsidP="00C468A1">
      <w:pPr>
        <w:ind w:left="1440" w:hanging="720"/>
        <w:rPr>
          <w:szCs w:val="24"/>
        </w:rPr>
      </w:pPr>
      <w:r w:rsidRPr="001D44DE">
        <w:rPr>
          <w:szCs w:val="24"/>
        </w:rPr>
        <w:fldChar w:fldCharType="begin"/>
      </w:r>
      <w:r w:rsidRPr="001D44DE">
        <w:rPr>
          <w:szCs w:val="24"/>
        </w:rPr>
        <w:instrText>seq level2 \*ALPHABETIC</w:instrText>
      </w:r>
      <w:r w:rsidRPr="001D44DE">
        <w:rPr>
          <w:szCs w:val="24"/>
        </w:rPr>
        <w:fldChar w:fldCharType="separate"/>
      </w:r>
      <w:r w:rsidRPr="001D44DE">
        <w:rPr>
          <w:noProof/>
          <w:szCs w:val="24"/>
        </w:rPr>
        <w:t>A</w:t>
      </w:r>
      <w:r w:rsidRPr="001D44DE">
        <w:rPr>
          <w:szCs w:val="24"/>
        </w:rPr>
        <w:fldChar w:fldCharType="end"/>
      </w:r>
      <w:r w:rsidRPr="001D44DE">
        <w:rPr>
          <w:szCs w:val="24"/>
        </w:rPr>
        <w:t>.</w:t>
      </w:r>
      <w:r w:rsidRPr="001D44DE">
        <w:rPr>
          <w:szCs w:val="24"/>
        </w:rPr>
        <w:tab/>
      </w:r>
      <w:r w:rsidR="00C468A1" w:rsidRPr="00C468A1">
        <w:rPr>
          <w:szCs w:val="24"/>
        </w:rPr>
        <w:t xml:space="preserve">Sleeve Type </w:t>
      </w:r>
      <w:r w:rsidR="009B15CA">
        <w:rPr>
          <w:szCs w:val="24"/>
        </w:rPr>
        <w:t>Pickleball</w:t>
      </w:r>
      <w:r w:rsidR="00C468A1" w:rsidRPr="00C468A1">
        <w:rPr>
          <w:szCs w:val="24"/>
        </w:rPr>
        <w:t xml:space="preserve"> System </w:t>
      </w:r>
      <w:proofErr w:type="gramStart"/>
      <w:r w:rsidR="00C468A1" w:rsidRPr="00C468A1">
        <w:rPr>
          <w:szCs w:val="24"/>
        </w:rPr>
        <w:t>( _</w:t>
      </w:r>
      <w:proofErr w:type="gramEnd"/>
      <w:r w:rsidR="00C468A1" w:rsidRPr="00C468A1">
        <w:rPr>
          <w:szCs w:val="24"/>
        </w:rPr>
        <w:t xml:space="preserve">__ required). </w:t>
      </w:r>
    </w:p>
    <w:p w14:paraId="6CB11E99" w14:textId="03F1BB2E" w:rsidR="00C468A1" w:rsidRPr="00C468A1" w:rsidRDefault="00C468A1" w:rsidP="00C468A1">
      <w:pPr>
        <w:ind w:left="2160" w:hanging="720"/>
        <w:rPr>
          <w:szCs w:val="24"/>
        </w:rPr>
      </w:pPr>
      <w:r w:rsidRPr="00C468A1">
        <w:rPr>
          <w:szCs w:val="24"/>
        </w:rPr>
        <w:t>1.</w:t>
      </w:r>
      <w:r w:rsidRPr="00C468A1">
        <w:rPr>
          <w:szCs w:val="24"/>
        </w:rPr>
        <w:tab/>
        <w:t>Basis-of-Design:</w:t>
      </w:r>
      <w:r w:rsidR="00AD25AE">
        <w:rPr>
          <w:szCs w:val="24"/>
        </w:rPr>
        <w:t xml:space="preserve"> </w:t>
      </w:r>
      <w:r w:rsidRPr="00C468A1">
        <w:rPr>
          <w:szCs w:val="24"/>
        </w:rPr>
        <w:t xml:space="preserve">Subject to compliance with requirements, provide Model 502300 Two Pole, Single Court Pickleball System by Draper, Inc. of Spiceland, IN. </w:t>
      </w:r>
    </w:p>
    <w:p w14:paraId="61EFC9BE" w14:textId="77777777" w:rsidR="00C468A1" w:rsidRPr="00C468A1" w:rsidRDefault="00C468A1" w:rsidP="00C468A1">
      <w:pPr>
        <w:ind w:left="2160" w:hanging="720"/>
        <w:rPr>
          <w:szCs w:val="24"/>
        </w:rPr>
      </w:pPr>
      <w:r w:rsidRPr="00C468A1">
        <w:rPr>
          <w:szCs w:val="24"/>
        </w:rPr>
        <w:t>2.</w:t>
      </w:r>
      <w:r w:rsidRPr="00C468A1">
        <w:rPr>
          <w:szCs w:val="24"/>
        </w:rPr>
        <w:tab/>
        <w:t>Each system consists of one pair of standards, one pickleball net, and center tie down with net strap.</w:t>
      </w:r>
    </w:p>
    <w:p w14:paraId="471B6919" w14:textId="77777777" w:rsidR="00C468A1" w:rsidRPr="00C468A1" w:rsidRDefault="00C468A1" w:rsidP="00C468A1">
      <w:pPr>
        <w:ind w:left="2160" w:hanging="720"/>
        <w:rPr>
          <w:szCs w:val="24"/>
        </w:rPr>
      </w:pPr>
      <w:r w:rsidRPr="00C468A1">
        <w:rPr>
          <w:szCs w:val="24"/>
        </w:rPr>
        <w:t>3.</w:t>
      </w:r>
      <w:r w:rsidRPr="00C468A1">
        <w:rPr>
          <w:szCs w:val="24"/>
        </w:rPr>
        <w:tab/>
        <w:t xml:space="preserve">Pickleball standards are 2-3/8" OD 3/16" wall high strength steel mechanical tubing furnished with all necessary hardware. Each post has a sliding lock collar to anchor net and provide proper net tensioning. Sliding collar and post shall be finished with durable gloss black powder coat. </w:t>
      </w:r>
    </w:p>
    <w:p w14:paraId="17C5F1D4" w14:textId="7A416FB0" w:rsidR="00822652" w:rsidRDefault="00C468A1" w:rsidP="00C468A1">
      <w:pPr>
        <w:ind w:left="2160" w:hanging="720"/>
        <w:rPr>
          <w:rFonts w:cs="Arial"/>
          <w:szCs w:val="24"/>
        </w:rPr>
      </w:pPr>
      <w:r w:rsidRPr="00C468A1">
        <w:rPr>
          <w:szCs w:val="24"/>
        </w:rPr>
        <w:t>4.</w:t>
      </w:r>
      <w:r w:rsidRPr="00C468A1">
        <w:rPr>
          <w:szCs w:val="24"/>
        </w:rPr>
        <w:tab/>
        <w:t xml:space="preserve">Pickleball net is constructed of #36 nylon 1-3/4” mesh. Double reinforce white vinyl coated nylon headband with enclosed top cable. Bottom and side include nylon reinforced bindings. Net measures 21’ </w:t>
      </w:r>
      <w:r w:rsidR="00AF1012">
        <w:rPr>
          <w:szCs w:val="24"/>
        </w:rPr>
        <w:t>9</w:t>
      </w:r>
      <w:r w:rsidRPr="00C468A1">
        <w:rPr>
          <w:szCs w:val="24"/>
        </w:rPr>
        <w:t xml:space="preserve">” x 36” and is designed for use on a 20’ wide court with </w:t>
      </w:r>
      <w:r w:rsidRPr="00AF1012">
        <w:rPr>
          <w:szCs w:val="24"/>
        </w:rPr>
        <w:t xml:space="preserve">standard placed at 22’ </w:t>
      </w:r>
      <w:r w:rsidR="00AF1012" w:rsidRPr="00AF1012">
        <w:rPr>
          <w:szCs w:val="24"/>
        </w:rPr>
        <w:t>0</w:t>
      </w:r>
      <w:r w:rsidRPr="00AF1012">
        <w:rPr>
          <w:szCs w:val="24"/>
        </w:rPr>
        <w:t>” inside-to-inside</w:t>
      </w:r>
      <w:r w:rsidR="001D44DE" w:rsidRPr="00AF1012">
        <w:rPr>
          <w:rFonts w:cs="Arial"/>
          <w:szCs w:val="24"/>
        </w:rPr>
        <w:t>.</w:t>
      </w:r>
    </w:p>
    <w:p w14:paraId="1FDB172D" w14:textId="77777777" w:rsidR="00822652" w:rsidRDefault="00822652" w:rsidP="001D44DE">
      <w:pPr>
        <w:ind w:left="1440" w:hanging="720"/>
        <w:rPr>
          <w:rFonts w:cs="Arial"/>
          <w:szCs w:val="24"/>
        </w:rPr>
      </w:pPr>
    </w:p>
    <w:p w14:paraId="13E079E3" w14:textId="33C9B404" w:rsidR="00C468A1" w:rsidRPr="00C468A1" w:rsidRDefault="00822652" w:rsidP="00C468A1">
      <w:pPr>
        <w:ind w:left="1440" w:hanging="720"/>
        <w:rPr>
          <w:rFonts w:cs="Arial"/>
          <w:szCs w:val="24"/>
        </w:rPr>
      </w:pPr>
      <w:r>
        <w:rPr>
          <w:rFonts w:cs="Arial"/>
          <w:szCs w:val="24"/>
        </w:rPr>
        <w:t>B.</w:t>
      </w:r>
      <w:r>
        <w:rPr>
          <w:rFonts w:cs="Arial"/>
          <w:szCs w:val="24"/>
        </w:rPr>
        <w:tab/>
      </w:r>
      <w:r w:rsidR="00C468A1" w:rsidRPr="00C468A1">
        <w:rPr>
          <w:rFonts w:cs="Arial"/>
          <w:szCs w:val="24"/>
        </w:rPr>
        <w:t>Floor Plate, Chrome-plated w/swivel cover (__ required).</w:t>
      </w:r>
    </w:p>
    <w:p w14:paraId="25B0B8A2" w14:textId="77777777" w:rsidR="00C468A1" w:rsidRPr="00C468A1" w:rsidRDefault="00C468A1" w:rsidP="00C468A1">
      <w:pPr>
        <w:ind w:left="2160" w:hanging="720"/>
        <w:rPr>
          <w:rFonts w:cs="Arial"/>
          <w:szCs w:val="24"/>
        </w:rPr>
      </w:pPr>
      <w:r w:rsidRPr="00C468A1">
        <w:rPr>
          <w:rFonts w:cs="Arial"/>
          <w:szCs w:val="24"/>
        </w:rPr>
        <w:t>1.</w:t>
      </w:r>
      <w:r w:rsidRPr="00C468A1">
        <w:rPr>
          <w:rFonts w:cs="Arial"/>
          <w:szCs w:val="24"/>
        </w:rPr>
        <w:tab/>
        <w:t xml:space="preserve">Volleyball Cover Plate shall be DRAPER model 501001 Chrome Plated Cover Plate Assembly by Draper, Inc. of Spiceland, IN. </w:t>
      </w:r>
    </w:p>
    <w:p w14:paraId="3314E5ED" w14:textId="07A7D70D" w:rsidR="001D44DE" w:rsidRPr="001D44DE" w:rsidRDefault="00C468A1" w:rsidP="00C468A1">
      <w:pPr>
        <w:ind w:left="2160" w:hanging="720"/>
        <w:rPr>
          <w:rFonts w:cs="Arial"/>
          <w:szCs w:val="24"/>
        </w:rPr>
      </w:pPr>
      <w:r w:rsidRPr="00C468A1">
        <w:rPr>
          <w:rFonts w:cs="Arial"/>
          <w:szCs w:val="24"/>
        </w:rPr>
        <w:t>2.</w:t>
      </w:r>
      <w:r w:rsidRPr="00C468A1">
        <w:rPr>
          <w:rFonts w:cs="Arial"/>
          <w:szCs w:val="24"/>
        </w:rPr>
        <w:tab/>
        <w:t xml:space="preserve">Chrome plated cover plate assembly shall be provided for use in either synthetic or wood floors. Cover plate shall consist of cast aluminum recessed mounting flange, 5-3/16" in diameter, and a 5" diameter chrome plated cover. Cover shall be equipped with a swivel type retaining screw to prevent theft. A special key </w:t>
      </w:r>
      <w:proofErr w:type="gramStart"/>
      <w:r w:rsidRPr="00C468A1">
        <w:rPr>
          <w:rFonts w:cs="Arial"/>
          <w:szCs w:val="24"/>
        </w:rPr>
        <w:t>shall</w:t>
      </w:r>
      <w:proofErr w:type="gramEnd"/>
      <w:r w:rsidRPr="00C468A1">
        <w:rPr>
          <w:rFonts w:cs="Arial"/>
          <w:szCs w:val="24"/>
        </w:rPr>
        <w:t xml:space="preserve"> be provided for opening cover. Three #10 x 1-1/2" flat head wood screws shall be provided to securely mount cover plate assembly to floor.</w:t>
      </w:r>
    </w:p>
    <w:p w14:paraId="43C58100" w14:textId="77777777" w:rsidR="001D44DE" w:rsidRPr="001D44DE" w:rsidRDefault="001D44DE" w:rsidP="001D44DE">
      <w:pPr>
        <w:rPr>
          <w:rFonts w:cs="Arial"/>
          <w:szCs w:val="24"/>
        </w:rPr>
      </w:pPr>
    </w:p>
    <w:p w14:paraId="5A2B5784" w14:textId="243E6614" w:rsidR="00C468A1" w:rsidRPr="00C468A1" w:rsidRDefault="00822652" w:rsidP="00C468A1">
      <w:pPr>
        <w:ind w:left="1440" w:hanging="720"/>
        <w:rPr>
          <w:rFonts w:cs="Arial"/>
          <w:szCs w:val="24"/>
        </w:rPr>
      </w:pPr>
      <w:r>
        <w:rPr>
          <w:rFonts w:cs="Arial"/>
          <w:szCs w:val="24"/>
        </w:rPr>
        <w:t>C.</w:t>
      </w:r>
      <w:r>
        <w:rPr>
          <w:rFonts w:cs="Arial"/>
          <w:szCs w:val="24"/>
        </w:rPr>
        <w:tab/>
      </w:r>
      <w:r w:rsidR="00C468A1" w:rsidRPr="00C468A1">
        <w:rPr>
          <w:rFonts w:cs="Arial"/>
          <w:szCs w:val="24"/>
        </w:rPr>
        <w:t>Floor Sleeve Cover Plates (___ required).</w:t>
      </w:r>
    </w:p>
    <w:p w14:paraId="4BC95A2A" w14:textId="70ED3377" w:rsidR="00C468A1" w:rsidRPr="00C468A1" w:rsidRDefault="00C468A1" w:rsidP="00C468A1">
      <w:pPr>
        <w:ind w:left="2160" w:hanging="720"/>
        <w:rPr>
          <w:rFonts w:cs="Arial"/>
          <w:szCs w:val="24"/>
        </w:rPr>
      </w:pPr>
      <w:r w:rsidRPr="00C468A1">
        <w:rPr>
          <w:rFonts w:cs="Arial"/>
          <w:szCs w:val="24"/>
        </w:rPr>
        <w:t>1.</w:t>
      </w:r>
      <w:r w:rsidRPr="00C468A1">
        <w:rPr>
          <w:rFonts w:cs="Arial"/>
          <w:szCs w:val="24"/>
        </w:rPr>
        <w:tab/>
        <w:t>Floor Sleeves shall be DRAPER Model 501008 2-3/8" I.D.</w:t>
      </w:r>
      <w:r w:rsidR="00AD25AE">
        <w:rPr>
          <w:rFonts w:cs="Arial"/>
          <w:szCs w:val="24"/>
        </w:rPr>
        <w:t xml:space="preserve"> </w:t>
      </w:r>
      <w:r w:rsidRPr="00C468A1">
        <w:rPr>
          <w:rFonts w:cs="Arial"/>
          <w:szCs w:val="24"/>
        </w:rPr>
        <w:t xml:space="preserve">Floor Sleeve by Draper, Inc. of Spiceland, IN. </w:t>
      </w:r>
    </w:p>
    <w:p w14:paraId="0AF2B6EB" w14:textId="0694D6BA" w:rsidR="001D44DE" w:rsidRPr="001D44DE" w:rsidRDefault="00C468A1" w:rsidP="00C468A1">
      <w:pPr>
        <w:ind w:left="2160" w:hanging="720"/>
        <w:rPr>
          <w:rFonts w:cs="Arial"/>
          <w:szCs w:val="24"/>
        </w:rPr>
      </w:pPr>
      <w:r w:rsidRPr="00C468A1">
        <w:rPr>
          <w:rFonts w:cs="Arial"/>
          <w:szCs w:val="24"/>
        </w:rPr>
        <w:t>2.</w:t>
      </w:r>
      <w:r w:rsidRPr="00C468A1">
        <w:rPr>
          <w:rFonts w:cs="Arial"/>
          <w:szCs w:val="24"/>
        </w:rPr>
        <w:tab/>
        <w:t>Floor sleeve shall be constructed of steel mechanical tubing with an inside diameter of 2-3/8”, welded to a 3" x 3" bottom plate. Sleeve shall be 8-1/2" long and designed to be installed with the bottom at 9 ½" below the playing surface.</w:t>
      </w:r>
    </w:p>
    <w:p w14:paraId="3C292569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118D0616" w14:textId="03B598EB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ind w:left="720" w:hanging="720"/>
      </w:pPr>
      <w:r>
        <w:rPr>
          <w:b/>
        </w:rPr>
        <w:t>3.</w:t>
      </w:r>
      <w:r w:rsidR="00C468A1">
        <w:rPr>
          <w:b/>
        </w:rPr>
        <w:t>1</w:t>
      </w:r>
      <w:r>
        <w:rPr>
          <w:b/>
        </w:rPr>
        <w:tab/>
        <w:t>COORDINATION</w:t>
      </w:r>
    </w:p>
    <w:p w14:paraId="6A2F44C5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326E1E0C" w14:textId="447C25F1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ind w:left="1152" w:hanging="1152"/>
      </w:pPr>
      <w:r>
        <w:tab/>
      </w:r>
      <w:r>
        <w:tab/>
      </w:r>
      <w:r>
        <w:fldChar w:fldCharType="begin"/>
      </w:r>
      <w:r>
        <w:instrText>seq level2 \*ALPHABETIC</w:instrText>
      </w:r>
      <w:r>
        <w:fldChar w:fldCharType="separate"/>
      </w:r>
      <w:r>
        <w:rPr>
          <w:noProof/>
        </w:rPr>
        <w:t>A</w:t>
      </w:r>
      <w:r>
        <w:fldChar w:fldCharType="end"/>
      </w:r>
      <w:r>
        <w:t>.</w:t>
      </w:r>
      <w:r>
        <w:tab/>
        <w:t xml:space="preserve">Coordinate layout of </w:t>
      </w:r>
      <w:r w:rsidR="00C468A1">
        <w:t>pickleball</w:t>
      </w:r>
      <w:r>
        <w:t xml:space="preserve"> courts and location of floor sleeves with installation of floor surfacing and application of game lines and boundaries.</w:t>
      </w:r>
    </w:p>
    <w:p w14:paraId="45837C17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24387501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ind w:left="1152" w:hanging="1152"/>
      </w:pPr>
      <w:r>
        <w:tab/>
      </w:r>
      <w:r>
        <w:tab/>
      </w:r>
      <w:r>
        <w:fldChar w:fldCharType="begin"/>
      </w:r>
      <w:r>
        <w:instrText>seq level2 \*ALPHABETIC</w:instrText>
      </w:r>
      <w:r>
        <w:fldChar w:fldCharType="separate"/>
      </w:r>
      <w:r>
        <w:rPr>
          <w:noProof/>
        </w:rPr>
        <w:t>B</w:t>
      </w:r>
      <w:r>
        <w:fldChar w:fldCharType="end"/>
      </w:r>
      <w:r>
        <w:t>.</w:t>
      </w:r>
      <w:r>
        <w:tab/>
        <w:t>Coordinate location of sleeves and required size of sleeve footing with trade responsible for placing concrete.</w:t>
      </w:r>
      <w:r w:rsidR="00991E2A">
        <w:t xml:space="preserve"> </w:t>
      </w:r>
      <w:r>
        <w:t>Provide sleeves in adequate time to allow casting in concrete floor slabs.</w:t>
      </w:r>
      <w:r w:rsidR="00991E2A">
        <w:t xml:space="preserve"> </w:t>
      </w:r>
      <w:r>
        <w:t>Ensure that setting of sleeve compensates for type of floor finish to be provided.</w:t>
      </w:r>
    </w:p>
    <w:p w14:paraId="24ED6901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42E20356" w14:textId="28625C7E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ind w:left="1152" w:hanging="1152"/>
      </w:pPr>
      <w:r>
        <w:tab/>
      </w:r>
      <w:r>
        <w:tab/>
      </w:r>
      <w:r>
        <w:fldChar w:fldCharType="begin"/>
      </w:r>
      <w:r>
        <w:instrText>seq level2 \*ALPHABETIC</w:instrText>
      </w:r>
      <w:r>
        <w:fldChar w:fldCharType="separate"/>
      </w:r>
      <w:r>
        <w:rPr>
          <w:noProof/>
        </w:rPr>
        <w:t>C</w:t>
      </w:r>
      <w:r>
        <w:fldChar w:fldCharType="end"/>
      </w:r>
      <w:r>
        <w:t>.</w:t>
      </w:r>
      <w:r>
        <w:tab/>
      </w:r>
      <w:r w:rsidRPr="00AF1012">
        <w:t xml:space="preserve">Ensure that sleeves for each </w:t>
      </w:r>
      <w:r w:rsidR="005C651D" w:rsidRPr="00AF1012">
        <w:t>pickleball</w:t>
      </w:r>
      <w:r w:rsidRPr="00AF1012">
        <w:t xml:space="preserve"> court are spaced at [</w:t>
      </w:r>
      <w:r w:rsidR="005C651D" w:rsidRPr="00AF1012">
        <w:t>22</w:t>
      </w:r>
      <w:r w:rsidRPr="00AF1012">
        <w:t>-</w:t>
      </w:r>
      <w:r w:rsidR="002F7793" w:rsidRPr="00AF1012">
        <w:t>0</w:t>
      </w:r>
      <w:r w:rsidRPr="00AF1012">
        <w:t xml:space="preserve">"] </w:t>
      </w:r>
      <w:r w:rsidR="00AF1012">
        <w:t>inside to inside</w:t>
      </w:r>
      <w:r>
        <w:t>.</w:t>
      </w:r>
    </w:p>
    <w:p w14:paraId="73A6C804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6054301F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ind w:left="720" w:hanging="720"/>
      </w:pPr>
      <w:r>
        <w:rPr>
          <w:b/>
        </w:rPr>
        <w:t>3.</w:t>
      </w:r>
      <w:r>
        <w:rPr>
          <w:b/>
        </w:rPr>
        <w:fldChar w:fldCharType="begin"/>
      </w:r>
      <w:r>
        <w:rPr>
          <w:b/>
        </w:rPr>
        <w:instrText>seq level0 \*arabic</w:instrText>
      </w:r>
      <w:r>
        <w:rPr>
          <w:b/>
        </w:rPr>
        <w:fldChar w:fldCharType="separate"/>
      </w:r>
      <w:r>
        <w:rPr>
          <w:b/>
          <w:noProof/>
        </w:rPr>
        <w:t>3</w:t>
      </w:r>
      <w:r>
        <w:rPr>
          <w:b/>
        </w:rPr>
        <w:fldChar w:fldCharType="end"/>
      </w:r>
      <w:r>
        <w:rPr>
          <w:b/>
        </w:rPr>
        <w:fldChar w:fldCharType="begin"/>
      </w:r>
      <w:r>
        <w:rPr>
          <w:b/>
        </w:rPr>
        <w:instrText xml:space="preserve">seq level1 \h \r0 </w:instrText>
      </w:r>
      <w:r>
        <w:rPr>
          <w:b/>
        </w:rPr>
        <w:fldChar w:fldCharType="end"/>
      </w:r>
      <w:r>
        <w:rPr>
          <w:b/>
        </w:rPr>
        <w:fldChar w:fldCharType="begin"/>
      </w:r>
      <w:r>
        <w:rPr>
          <w:b/>
        </w:rPr>
        <w:instrText xml:space="preserve">seq level2 \h \r0 </w:instrText>
      </w:r>
      <w:r>
        <w:rPr>
          <w:b/>
        </w:rPr>
        <w:fldChar w:fldCharType="end"/>
      </w:r>
      <w:r>
        <w:rPr>
          <w:b/>
        </w:rPr>
        <w:tab/>
        <w:t>INSTALLATION</w:t>
      </w:r>
    </w:p>
    <w:p w14:paraId="18C6FA0B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731ADE52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52940FB7" w14:textId="3437AFCF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ind w:left="1152" w:hanging="1152"/>
      </w:pPr>
      <w:r>
        <w:tab/>
      </w:r>
      <w:r>
        <w:tab/>
      </w:r>
      <w:r>
        <w:fldChar w:fldCharType="begin"/>
      </w:r>
      <w:r>
        <w:instrText>seq level2 \*ALPHABETIC</w:instrText>
      </w:r>
      <w:r>
        <w:fldChar w:fldCharType="separate"/>
      </w:r>
      <w:r>
        <w:rPr>
          <w:noProof/>
        </w:rPr>
        <w:t>A</w:t>
      </w:r>
      <w:r>
        <w:fldChar w:fldCharType="end"/>
      </w:r>
      <w:r>
        <w:t>.</w:t>
      </w:r>
      <w:r>
        <w:tab/>
        <w:t>Floor cover plates:</w:t>
      </w:r>
      <w:r w:rsidR="00991E2A">
        <w:t xml:space="preserve"> </w:t>
      </w:r>
      <w:r>
        <w:t>Install centered directly over floor sleeves in accordance with manufacturer's instructions.</w:t>
      </w:r>
      <w:r w:rsidR="00991E2A">
        <w:t xml:space="preserve"> </w:t>
      </w:r>
      <w:r>
        <w:t>Route out floor to ensure cover is flush with finished floor.</w:t>
      </w:r>
      <w:r w:rsidR="00991E2A">
        <w:t xml:space="preserve"> </w:t>
      </w:r>
      <w:r>
        <w:t>Install cover with flat head screws.</w:t>
      </w:r>
    </w:p>
    <w:p w14:paraId="3260713F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38E5545B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ind w:left="720" w:hanging="720"/>
      </w:pPr>
      <w:r>
        <w:rPr>
          <w:b/>
        </w:rPr>
        <w:t>3.</w:t>
      </w:r>
      <w:r>
        <w:rPr>
          <w:b/>
        </w:rPr>
        <w:fldChar w:fldCharType="begin"/>
      </w:r>
      <w:r>
        <w:rPr>
          <w:b/>
        </w:rPr>
        <w:instrText>seq level0 \*arabic</w:instrText>
      </w:r>
      <w:r>
        <w:rPr>
          <w:b/>
        </w:rPr>
        <w:fldChar w:fldCharType="separate"/>
      </w:r>
      <w:r>
        <w:rPr>
          <w:b/>
          <w:noProof/>
        </w:rPr>
        <w:t>4</w:t>
      </w:r>
      <w:r>
        <w:rPr>
          <w:b/>
        </w:rPr>
        <w:fldChar w:fldCharType="end"/>
      </w:r>
      <w:r>
        <w:rPr>
          <w:b/>
        </w:rPr>
        <w:fldChar w:fldCharType="begin"/>
      </w:r>
      <w:r>
        <w:rPr>
          <w:b/>
        </w:rPr>
        <w:instrText xml:space="preserve">seq level1 \h \r0 </w:instrText>
      </w:r>
      <w:r>
        <w:rPr>
          <w:b/>
        </w:rPr>
        <w:fldChar w:fldCharType="end"/>
      </w:r>
      <w:r>
        <w:rPr>
          <w:b/>
        </w:rPr>
        <w:fldChar w:fldCharType="begin"/>
      </w:r>
      <w:r>
        <w:rPr>
          <w:b/>
        </w:rPr>
        <w:instrText xml:space="preserve">seq level2 \h \r0 </w:instrText>
      </w:r>
      <w:r>
        <w:rPr>
          <w:b/>
        </w:rPr>
        <w:fldChar w:fldCharType="end"/>
      </w:r>
      <w:r>
        <w:rPr>
          <w:b/>
        </w:rPr>
        <w:tab/>
        <w:t>FIELD QUALITY CONTROL</w:t>
      </w:r>
    </w:p>
    <w:p w14:paraId="50E1F210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071022D6" w14:textId="5A1E452E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ind w:left="1152" w:hanging="1152"/>
      </w:pPr>
      <w:r>
        <w:tab/>
      </w:r>
      <w:r>
        <w:tab/>
      </w:r>
      <w:r>
        <w:fldChar w:fldCharType="begin"/>
      </w:r>
      <w:r>
        <w:instrText>seq level2 \*ALPHABETIC</w:instrText>
      </w:r>
      <w:r>
        <w:fldChar w:fldCharType="separate"/>
      </w:r>
      <w:r>
        <w:rPr>
          <w:noProof/>
        </w:rPr>
        <w:t>A</w:t>
      </w:r>
      <w:r>
        <w:fldChar w:fldCharType="end"/>
      </w:r>
      <w:r>
        <w:t>.</w:t>
      </w:r>
      <w:r>
        <w:tab/>
        <w:t>Insert standards in sleeves</w:t>
      </w:r>
      <w:r w:rsidR="005C651D">
        <w:t xml:space="preserve"> </w:t>
      </w:r>
      <w:r>
        <w:t>and attach nets</w:t>
      </w:r>
      <w:r w:rsidR="005C651D">
        <w:t xml:space="preserve"> </w:t>
      </w:r>
      <w:r>
        <w:t xml:space="preserve">and </w:t>
      </w:r>
      <w:r w:rsidR="005C651D" w:rsidRPr="00C468A1">
        <w:rPr>
          <w:szCs w:val="24"/>
        </w:rPr>
        <w:t>center tie down with net strap</w:t>
      </w:r>
      <w:r>
        <w:t>.</w:t>
      </w:r>
      <w:r w:rsidR="00991E2A">
        <w:t xml:space="preserve"> </w:t>
      </w:r>
      <w:r>
        <w:t>Verify that all items have been provided and are as required for complete installation.</w:t>
      </w:r>
      <w:r w:rsidR="00991E2A">
        <w:t xml:space="preserve"> </w:t>
      </w:r>
    </w:p>
    <w:p w14:paraId="1115291D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73D6E7F1" w14:textId="777BCBC5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ind w:left="1152" w:hanging="1152"/>
      </w:pPr>
      <w:r>
        <w:tab/>
      </w:r>
      <w:r>
        <w:tab/>
      </w:r>
      <w:r>
        <w:fldChar w:fldCharType="begin"/>
      </w:r>
      <w:r>
        <w:instrText>seq level2 \*ALPHABETIC</w:instrText>
      </w:r>
      <w:r>
        <w:fldChar w:fldCharType="separate"/>
      </w:r>
      <w:r>
        <w:rPr>
          <w:noProof/>
        </w:rPr>
        <w:t>B</w:t>
      </w:r>
      <w:r>
        <w:fldChar w:fldCharType="end"/>
      </w:r>
      <w:r>
        <w:t>.</w:t>
      </w:r>
      <w:r>
        <w:tab/>
        <w:t>Verify that standards are vertical and rigid</w:t>
      </w:r>
      <w:r w:rsidR="005C651D">
        <w:t>.</w:t>
      </w:r>
      <w:r w:rsidR="00991E2A">
        <w:t xml:space="preserve"> </w:t>
      </w:r>
      <w:r>
        <w:t>Verify net height settings are accurate.</w:t>
      </w:r>
    </w:p>
    <w:p w14:paraId="168D016A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3A7BF289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ind w:left="1152" w:hanging="1152"/>
      </w:pPr>
      <w:r>
        <w:tab/>
      </w:r>
      <w:r>
        <w:tab/>
      </w:r>
      <w:r>
        <w:fldChar w:fldCharType="begin"/>
      </w:r>
      <w:r>
        <w:instrText>seq level2 \*ALPHABETIC</w:instrText>
      </w:r>
      <w:r>
        <w:fldChar w:fldCharType="separate"/>
      </w:r>
      <w:r>
        <w:rPr>
          <w:noProof/>
        </w:rPr>
        <w:t>C</w:t>
      </w:r>
      <w:r>
        <w:fldChar w:fldCharType="end"/>
      </w:r>
      <w:r>
        <w:t>.</w:t>
      </w:r>
      <w:r>
        <w:tab/>
        <w:t>Provide missing items and correct deficiencies.</w:t>
      </w:r>
    </w:p>
    <w:p w14:paraId="40143FFF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63E7E563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ind w:left="720" w:hanging="720"/>
        <w:rPr>
          <w:b/>
        </w:rPr>
      </w:pPr>
      <w:r>
        <w:rPr>
          <w:b/>
        </w:rPr>
        <w:t>3.</w:t>
      </w:r>
      <w:r>
        <w:rPr>
          <w:b/>
        </w:rPr>
        <w:fldChar w:fldCharType="begin"/>
      </w:r>
      <w:r>
        <w:rPr>
          <w:b/>
        </w:rPr>
        <w:instrText>seq level0 \*arabic</w:instrText>
      </w:r>
      <w:r>
        <w:rPr>
          <w:b/>
        </w:rPr>
        <w:fldChar w:fldCharType="separate"/>
      </w:r>
      <w:r>
        <w:rPr>
          <w:b/>
          <w:noProof/>
        </w:rPr>
        <w:t>5</w:t>
      </w:r>
      <w:r>
        <w:rPr>
          <w:b/>
        </w:rPr>
        <w:fldChar w:fldCharType="end"/>
      </w:r>
      <w:r>
        <w:rPr>
          <w:b/>
        </w:rPr>
        <w:fldChar w:fldCharType="begin"/>
      </w:r>
      <w:r>
        <w:rPr>
          <w:b/>
        </w:rPr>
        <w:instrText xml:space="preserve">seq level1 \h \r0 </w:instrText>
      </w:r>
      <w:r>
        <w:rPr>
          <w:b/>
        </w:rPr>
        <w:fldChar w:fldCharType="end"/>
      </w:r>
      <w:r>
        <w:rPr>
          <w:b/>
        </w:rPr>
        <w:fldChar w:fldCharType="begin"/>
      </w:r>
      <w:r>
        <w:rPr>
          <w:b/>
        </w:rPr>
        <w:instrText xml:space="preserve">seq level2 \h \r0 </w:instrText>
      </w:r>
      <w:r>
        <w:rPr>
          <w:b/>
        </w:rPr>
        <w:fldChar w:fldCharType="end"/>
      </w:r>
      <w:r>
        <w:rPr>
          <w:b/>
        </w:rPr>
        <w:tab/>
        <w:t>CLEANING AND DEMONSTRATION</w:t>
      </w:r>
    </w:p>
    <w:p w14:paraId="5257F94E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14040639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ind w:left="1152" w:hanging="1152"/>
      </w:pPr>
      <w:r>
        <w:tab/>
      </w:r>
      <w:r>
        <w:tab/>
      </w:r>
      <w:r>
        <w:fldChar w:fldCharType="begin"/>
      </w:r>
      <w:r>
        <w:instrText>seq level2 \*ALPHABETIC</w:instrText>
      </w:r>
      <w:r>
        <w:fldChar w:fldCharType="separate"/>
      </w:r>
      <w:r>
        <w:rPr>
          <w:noProof/>
        </w:rPr>
        <w:t>A</w:t>
      </w:r>
      <w:r>
        <w:fldChar w:fldCharType="end"/>
      </w:r>
      <w:r>
        <w:t>.</w:t>
      </w:r>
      <w:r>
        <w:tab/>
        <w:t>Remove protective wrappings and wash surfaces.</w:t>
      </w:r>
    </w:p>
    <w:p w14:paraId="796F66DC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41CA01EE" w14:textId="794416B8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  <w:ind w:left="1152" w:hanging="1152"/>
      </w:pPr>
      <w:r>
        <w:tab/>
      </w:r>
      <w:r>
        <w:tab/>
      </w:r>
      <w:r>
        <w:fldChar w:fldCharType="begin"/>
      </w:r>
      <w:r>
        <w:instrText>seq level2 \*ALPHABETIC</w:instrText>
      </w:r>
      <w:r>
        <w:fldChar w:fldCharType="separate"/>
      </w:r>
      <w:r>
        <w:rPr>
          <w:noProof/>
        </w:rPr>
        <w:t>B</w:t>
      </w:r>
      <w:r>
        <w:fldChar w:fldCharType="end"/>
      </w:r>
      <w:r>
        <w:t>.</w:t>
      </w:r>
      <w:r>
        <w:tab/>
        <w:t xml:space="preserve">Review installed </w:t>
      </w:r>
      <w:r w:rsidR="005C651D">
        <w:t>pickleball</w:t>
      </w:r>
      <w:r>
        <w:t xml:space="preserve"> system with Owner's designated representatives.</w:t>
      </w:r>
      <w:r w:rsidR="00991E2A">
        <w:t xml:space="preserve"> </w:t>
      </w:r>
      <w:r>
        <w:t>Demonstrate installation of equipment and operational features.</w:t>
      </w:r>
    </w:p>
    <w:p w14:paraId="7DB8D29C" w14:textId="77777777" w:rsidR="00A1344C" w:rsidRDefault="00A1344C">
      <w:pPr>
        <w:tabs>
          <w:tab w:val="left" w:pos="-1440"/>
          <w:tab w:val="left" w:pos="-720"/>
          <w:tab w:val="left" w:pos="0"/>
          <w:tab w:val="left" w:pos="288"/>
          <w:tab w:val="left" w:pos="720"/>
          <w:tab w:val="left" w:pos="1152"/>
          <w:tab w:val="left" w:pos="1584"/>
          <w:tab w:val="left" w:pos="2016"/>
          <w:tab w:val="left" w:pos="2448"/>
          <w:tab w:val="left" w:pos="2880"/>
          <w:tab w:val="left" w:pos="3312"/>
          <w:tab w:val="left" w:pos="3744"/>
          <w:tab w:val="left" w:pos="4176"/>
          <w:tab w:val="left" w:pos="4608"/>
          <w:tab w:val="left" w:pos="5040"/>
          <w:tab w:val="left" w:pos="5472"/>
          <w:tab w:val="left" w:pos="5904"/>
          <w:tab w:val="left" w:pos="6336"/>
          <w:tab w:val="left" w:pos="6768"/>
          <w:tab w:val="left" w:pos="7200"/>
          <w:tab w:val="left" w:pos="7632"/>
          <w:tab w:val="left" w:pos="8064"/>
          <w:tab w:val="left" w:pos="8496"/>
          <w:tab w:val="left" w:pos="8928"/>
          <w:tab w:val="left" w:pos="9360"/>
          <w:tab w:val="left" w:pos="9792"/>
          <w:tab w:val="left" w:pos="10224"/>
          <w:tab w:val="left" w:pos="10656"/>
          <w:tab w:val="left" w:pos="11520"/>
        </w:tabs>
        <w:suppressAutoHyphens/>
        <w:spacing w:line="240" w:lineRule="atLeast"/>
      </w:pPr>
    </w:p>
    <w:p w14:paraId="3674B1FE" w14:textId="77777777" w:rsidR="00A1344C" w:rsidRDefault="00A1344C">
      <w:pPr>
        <w:tabs>
          <w:tab w:val="center" w:pos="4680"/>
        </w:tabs>
        <w:suppressAutoHyphens/>
        <w:spacing w:line="240" w:lineRule="atLeast"/>
      </w:pPr>
      <w:r>
        <w:rPr>
          <w:b/>
        </w:rPr>
        <w:tab/>
        <w:t>END OF SECTION</w:t>
      </w:r>
    </w:p>
    <w:sectPr w:rsidR="00A1344C">
      <w:endnotePr>
        <w:numFmt w:val="decimal"/>
      </w:endnotePr>
      <w:type w:val="continuous"/>
      <w:pgSz w:w="12240" w:h="15840"/>
      <w:pgMar w:top="360" w:right="1440" w:bottom="360" w:left="1440" w:header="360" w:footer="36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0B759" w14:textId="77777777" w:rsidR="007E2F3C" w:rsidRDefault="007E2F3C">
      <w:pPr>
        <w:widowControl/>
        <w:spacing w:line="20" w:lineRule="exact"/>
        <w:rPr>
          <w:sz w:val="20"/>
        </w:rPr>
      </w:pPr>
    </w:p>
  </w:endnote>
  <w:endnote w:type="continuationSeparator" w:id="0">
    <w:p w14:paraId="0D09656D" w14:textId="77777777" w:rsidR="007E2F3C" w:rsidRDefault="007E2F3C">
      <w:r>
        <w:rPr>
          <w:sz w:val="20"/>
        </w:rPr>
        <w:t xml:space="preserve"> </w:t>
      </w:r>
    </w:p>
  </w:endnote>
  <w:endnote w:type="continuationNotice" w:id="1">
    <w:p w14:paraId="4CA0C887" w14:textId="77777777" w:rsidR="007E2F3C" w:rsidRDefault="007E2F3C">
      <w:r>
        <w:rPr>
          <w:sz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F31C2" w14:textId="77777777" w:rsidR="00CF464E" w:rsidRDefault="00CF464E">
    <w:pPr>
      <w:spacing w:before="140" w:line="100" w:lineRule="exact"/>
      <w:rPr>
        <w:sz w:val="10"/>
      </w:rPr>
    </w:pPr>
  </w:p>
  <w:p w14:paraId="1C44D6EA" w14:textId="77777777" w:rsidR="00CF464E" w:rsidRDefault="00CF464E">
    <w:pPr>
      <w:tabs>
        <w:tab w:val="left" w:pos="-720"/>
      </w:tabs>
      <w:suppressAutoHyphens/>
      <w:spacing w:line="240" w:lineRule="atLeast"/>
      <w:rPr>
        <w:b/>
      </w:rPr>
    </w:pPr>
    <w:r>
      <w:rPr>
        <w:b/>
      </w:rPr>
      <w:t>______________________________________________________________________________</w:t>
    </w:r>
  </w:p>
  <w:p w14:paraId="17F59704" w14:textId="03E22626" w:rsidR="00CF464E" w:rsidRDefault="00CF464E">
    <w:pPr>
      <w:tabs>
        <w:tab w:val="right" w:pos="9360"/>
      </w:tabs>
      <w:suppressAutoHyphens/>
      <w:spacing w:line="240" w:lineRule="atLeast"/>
    </w:pPr>
    <w:r>
      <w:rPr>
        <w:b/>
      </w:rPr>
      <w:t xml:space="preserve">GYMNASIUM </w:t>
    </w:r>
    <w:r w:rsidR="005C651D">
      <w:rPr>
        <w:b/>
      </w:rPr>
      <w:t>PICKLE</w:t>
    </w:r>
    <w:r>
      <w:rPr>
        <w:b/>
      </w:rPr>
      <w:t>BALL SYSTEMS</w:t>
    </w:r>
    <w:r>
      <w:rPr>
        <w:b/>
      </w:rPr>
      <w:tab/>
      <w:t xml:space="preserve">11 66 23 - </w:t>
    </w:r>
    <w:r>
      <w:rPr>
        <w:b/>
      </w:rPr>
      <w:fldChar w:fldCharType="begin"/>
    </w:r>
    <w:r>
      <w:rPr>
        <w:b/>
      </w:rPr>
      <w:instrText>page \* arabic</w:instrText>
    </w:r>
    <w:r>
      <w:rPr>
        <w:b/>
      </w:rPr>
      <w:fldChar w:fldCharType="separate"/>
    </w:r>
    <w:r>
      <w:rPr>
        <w:b/>
        <w:noProof/>
      </w:rPr>
      <w:t>1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8EA13" w14:textId="77777777" w:rsidR="007E2F3C" w:rsidRDefault="007E2F3C">
      <w:r>
        <w:rPr>
          <w:sz w:val="20"/>
        </w:rPr>
        <w:separator/>
      </w:r>
    </w:p>
  </w:footnote>
  <w:footnote w:type="continuationSeparator" w:id="0">
    <w:p w14:paraId="32B11654" w14:textId="77777777" w:rsidR="007E2F3C" w:rsidRDefault="007E2F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E51AC" w14:textId="69A24EFF" w:rsidR="00CF464E" w:rsidRDefault="00CF464E">
    <w:pPr>
      <w:tabs>
        <w:tab w:val="right" w:pos="9360"/>
      </w:tabs>
      <w:suppressAutoHyphens/>
      <w:spacing w:line="240" w:lineRule="atLeast"/>
      <w:rPr>
        <w:b/>
        <w:u w:val="single"/>
      </w:rPr>
    </w:pPr>
    <w:r>
      <w:rPr>
        <w:b/>
        <w:u w:val="single"/>
      </w:rPr>
      <w:t>DRAPER PRODUCT SPECIFICATIONS</w:t>
    </w:r>
  </w:p>
  <w:p w14:paraId="297FF6D9" w14:textId="77777777" w:rsidR="00CF464E" w:rsidRDefault="00CF464E">
    <w:pPr>
      <w:tabs>
        <w:tab w:val="left" w:pos="-720"/>
      </w:tabs>
      <w:suppressAutoHyphens/>
      <w:spacing w:line="240" w:lineRule="atLeast"/>
      <w:rPr>
        <w:sz w:val="19"/>
      </w:rPr>
    </w:pPr>
    <w:r>
      <w:rPr>
        <w:sz w:val="19"/>
      </w:rPr>
      <w:t>Draper, Inc., 411 South Pearl Street, Spiceland, Indiana U.S.A. 47385-0425</w:t>
    </w:r>
  </w:p>
  <w:p w14:paraId="2D2DA1A0" w14:textId="77777777" w:rsidR="00CF464E" w:rsidRDefault="00CF464E">
    <w:pPr>
      <w:tabs>
        <w:tab w:val="left" w:pos="-720"/>
      </w:tabs>
      <w:suppressAutoHyphens/>
      <w:spacing w:line="240" w:lineRule="atLeast"/>
    </w:pPr>
    <w:r>
      <w:rPr>
        <w:sz w:val="19"/>
      </w:rPr>
      <w:t>TEL:  765-987-7999; FAX:   765-987-7142; WEB SITE:  www.draperinc.com</w:t>
    </w:r>
  </w:p>
  <w:p w14:paraId="4A9E32D8" w14:textId="77777777" w:rsidR="00CF464E" w:rsidRDefault="00CF464E">
    <w:pPr>
      <w:spacing w:after="140" w:line="100" w:lineRule="exact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94805676"/>
    <w:lvl w:ilvl="0">
      <w:start w:val="1"/>
      <w:numFmt w:val="decimal"/>
      <w:pStyle w:val="Heading1"/>
      <w:lvlText w:val="%1"/>
      <w:legacy w:legacy="1" w:legacySpace="0" w:legacyIndent="0"/>
      <w:lvlJc w:val="left"/>
    </w:lvl>
    <w:lvl w:ilvl="1">
      <w:start w:val="1"/>
      <w:numFmt w:val="decimal"/>
      <w:pStyle w:val="Heading2"/>
      <w:lvlText w:val="%2"/>
      <w:legacy w:legacy="1" w:legacySpace="0" w:legacyIndent="0"/>
      <w:lvlJc w:val="left"/>
    </w:lvl>
    <w:lvl w:ilvl="2">
      <w:start w:val="1"/>
      <w:numFmt w:val="upperLetter"/>
      <w:pStyle w:val="Heading3"/>
      <w:lvlText w:val="%3."/>
      <w:legacy w:legacy="1" w:legacySpace="0" w:legacyIndent="0"/>
      <w:lvlJc w:val="left"/>
    </w:lvl>
    <w:lvl w:ilvl="3">
      <w:start w:val="1"/>
      <w:numFmt w:val="decimal"/>
      <w:pStyle w:val="Heading4"/>
      <w:lvlText w:val="%4."/>
      <w:legacy w:legacy="1" w:legacySpace="0" w:legacyIndent="0"/>
      <w:lvlJc w:val="left"/>
    </w:lvl>
    <w:lvl w:ilvl="4">
      <w:start w:val="1"/>
      <w:numFmt w:val="lowerLetter"/>
      <w:pStyle w:val="Heading5"/>
      <w:lvlText w:val="%5."/>
      <w:legacy w:legacy="1" w:legacySpace="0" w:legacyIndent="0"/>
      <w:lvlJc w:val="left"/>
    </w:lvl>
    <w:lvl w:ilvl="5">
      <w:start w:val="1"/>
      <w:numFmt w:val="decimal"/>
      <w:pStyle w:val="Heading6"/>
      <w:lvlText w:val="(%6)"/>
      <w:legacy w:legacy="1" w:legacySpace="0" w:legacyIndent="0"/>
      <w:lvlJc w:val="left"/>
    </w:lvl>
    <w:lvl w:ilvl="6">
      <w:start w:val="1"/>
      <w:numFmt w:val="lowerLetter"/>
      <w:pStyle w:val="Heading7"/>
      <w:lvlText w:val="(%7)"/>
      <w:legacy w:legacy="1" w:legacySpace="0" w:legacyIndent="0"/>
      <w:lvlJc w:val="left"/>
    </w:lvl>
    <w:lvl w:ilvl="7">
      <w:start w:val="1"/>
      <w:numFmt w:val="decimal"/>
      <w:pStyle w:val="Heading8"/>
      <w:lvlText w:val="%8)"/>
      <w:legacy w:legacy="1" w:legacySpace="0" w:legacyIndent="0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1E92793C"/>
    <w:multiLevelType w:val="hybridMultilevel"/>
    <w:tmpl w:val="F79A5E78"/>
    <w:lvl w:ilvl="0" w:tplc="AEE2C4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BD6367"/>
    <w:multiLevelType w:val="hybridMultilevel"/>
    <w:tmpl w:val="6944D2B6"/>
    <w:lvl w:ilvl="0" w:tplc="D8467DA4">
      <w:start w:val="1"/>
      <w:numFmt w:val="decimal"/>
      <w:lvlText w:val="%1."/>
      <w:lvlJc w:val="left"/>
      <w:pPr>
        <w:ind w:left="159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3" w15:restartNumberingAfterBreak="0">
    <w:nsid w:val="764D369D"/>
    <w:multiLevelType w:val="hybridMultilevel"/>
    <w:tmpl w:val="0264357C"/>
    <w:lvl w:ilvl="0" w:tplc="13AE70F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96431164">
    <w:abstractNumId w:val="0"/>
  </w:num>
  <w:num w:numId="2" w16cid:durableId="2006081173">
    <w:abstractNumId w:val="2"/>
  </w:num>
  <w:num w:numId="3" w16cid:durableId="1287587922">
    <w:abstractNumId w:val="3"/>
  </w:num>
  <w:num w:numId="4" w16cid:durableId="16656711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95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960"/>
    <w:rsid w:val="0000021E"/>
    <w:rsid w:val="000616C2"/>
    <w:rsid w:val="00075C33"/>
    <w:rsid w:val="000C5618"/>
    <w:rsid w:val="00101535"/>
    <w:rsid w:val="00166B6A"/>
    <w:rsid w:val="001D44DE"/>
    <w:rsid w:val="0022421C"/>
    <w:rsid w:val="00284E11"/>
    <w:rsid w:val="00292960"/>
    <w:rsid w:val="002A3ABB"/>
    <w:rsid w:val="002D0A5E"/>
    <w:rsid w:val="002F7793"/>
    <w:rsid w:val="003114CB"/>
    <w:rsid w:val="003873D3"/>
    <w:rsid w:val="003A7173"/>
    <w:rsid w:val="003D1180"/>
    <w:rsid w:val="004172AF"/>
    <w:rsid w:val="004406F9"/>
    <w:rsid w:val="00440870"/>
    <w:rsid w:val="00452534"/>
    <w:rsid w:val="004E15AA"/>
    <w:rsid w:val="00530B42"/>
    <w:rsid w:val="00546BE0"/>
    <w:rsid w:val="00580FEC"/>
    <w:rsid w:val="00594C41"/>
    <w:rsid w:val="005C651D"/>
    <w:rsid w:val="00670574"/>
    <w:rsid w:val="00675EA5"/>
    <w:rsid w:val="00696846"/>
    <w:rsid w:val="006A785F"/>
    <w:rsid w:val="00747F15"/>
    <w:rsid w:val="00757A4B"/>
    <w:rsid w:val="007E1800"/>
    <w:rsid w:val="007E2F3C"/>
    <w:rsid w:val="00804E39"/>
    <w:rsid w:val="00822652"/>
    <w:rsid w:val="00861AE3"/>
    <w:rsid w:val="0087745D"/>
    <w:rsid w:val="008A57DD"/>
    <w:rsid w:val="008E5CB6"/>
    <w:rsid w:val="009349FE"/>
    <w:rsid w:val="00952204"/>
    <w:rsid w:val="00965553"/>
    <w:rsid w:val="00982304"/>
    <w:rsid w:val="00991E2A"/>
    <w:rsid w:val="009B0062"/>
    <w:rsid w:val="009B15CA"/>
    <w:rsid w:val="00A1344C"/>
    <w:rsid w:val="00A80F11"/>
    <w:rsid w:val="00A87C5B"/>
    <w:rsid w:val="00AB290A"/>
    <w:rsid w:val="00AD25AE"/>
    <w:rsid w:val="00AF1012"/>
    <w:rsid w:val="00AF5803"/>
    <w:rsid w:val="00C468A1"/>
    <w:rsid w:val="00CE4403"/>
    <w:rsid w:val="00CF464E"/>
    <w:rsid w:val="00D07571"/>
    <w:rsid w:val="00E43DC3"/>
    <w:rsid w:val="00E73FD0"/>
    <w:rsid w:val="00EA4A64"/>
    <w:rsid w:val="00F6275E"/>
    <w:rsid w:val="00FB03B1"/>
    <w:rsid w:val="00FB72A6"/>
    <w:rsid w:val="00FC7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EA3D0A"/>
  <w15:chartTrackingRefBased/>
  <w15:docId w15:val="{7C68ED1F-4A37-4346-9165-B013780D2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  <w:rPr>
      <w:rFonts w:ascii="CG Times" w:hAnsi="CG Times"/>
      <w:sz w:val="24"/>
    </w:rPr>
  </w:style>
  <w:style w:type="paragraph" w:styleId="Heading1">
    <w:name w:val="heading 1"/>
    <w:basedOn w:val="Normal"/>
    <w:next w:val="Normal"/>
    <w:qFormat/>
    <w:pPr>
      <w:numPr>
        <w:numId w:val="1"/>
      </w:numPr>
      <w:outlineLvl w:val="0"/>
    </w:pPr>
  </w:style>
  <w:style w:type="paragraph" w:styleId="Heading2">
    <w:name w:val="heading 2"/>
    <w:basedOn w:val="Normal"/>
    <w:next w:val="Normal"/>
    <w:qFormat/>
    <w:pPr>
      <w:numPr>
        <w:ilvl w:val="1"/>
        <w:numId w:val="1"/>
      </w:numPr>
      <w:outlineLvl w:val="1"/>
    </w:pPr>
  </w:style>
  <w:style w:type="paragraph" w:styleId="Heading3">
    <w:name w:val="heading 3"/>
    <w:basedOn w:val="Normal"/>
    <w:next w:val="Normal"/>
    <w:qFormat/>
    <w:pPr>
      <w:numPr>
        <w:ilvl w:val="2"/>
        <w:numId w:val="1"/>
      </w:numPr>
      <w:outlineLvl w:val="2"/>
    </w:pPr>
  </w:style>
  <w:style w:type="paragraph" w:styleId="Heading4">
    <w:name w:val="heading 4"/>
    <w:basedOn w:val="Normal"/>
    <w:next w:val="Normal"/>
    <w:qFormat/>
    <w:pPr>
      <w:numPr>
        <w:ilvl w:val="3"/>
        <w:numId w:val="1"/>
      </w:numPr>
      <w:outlineLvl w:val="3"/>
    </w:p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outlineLvl w:val="5"/>
    </w:p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outlineLvl w:val="6"/>
    </w:p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outlineLvl w:val="7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pPr>
      <w:tabs>
        <w:tab w:val="left" w:pos="-720"/>
      </w:tabs>
      <w:suppressAutoHyphens/>
      <w:spacing w:line="240" w:lineRule="atLeast"/>
    </w:pPr>
  </w:style>
  <w:style w:type="character" w:styleId="EndnoteReference">
    <w:name w:val="endnote reference"/>
    <w:semiHidden/>
    <w:rPr>
      <w:rFonts w:ascii="Times New Roman" w:hAnsi="Times New Roman"/>
      <w:noProof w:val="0"/>
      <w:sz w:val="24"/>
      <w:vertAlign w:val="superscript"/>
      <w:lang w:val="en-US"/>
    </w:rPr>
  </w:style>
  <w:style w:type="paragraph" w:styleId="FootnoteText">
    <w:name w:val="footnote text"/>
    <w:basedOn w:val="Normal"/>
    <w:semiHidden/>
    <w:pPr>
      <w:tabs>
        <w:tab w:val="left" w:pos="-720"/>
      </w:tabs>
      <w:suppressAutoHyphens/>
      <w:spacing w:line="240" w:lineRule="atLeast"/>
    </w:pPr>
  </w:style>
  <w:style w:type="character" w:styleId="FootnoteReference">
    <w:name w:val="footnote reference"/>
    <w:semiHidden/>
    <w:rPr>
      <w:rFonts w:ascii="Times New Roman" w:hAnsi="Times New Roman"/>
      <w:noProof w:val="0"/>
      <w:sz w:val="24"/>
      <w:vertAlign w:val="superscript"/>
      <w:lang w:val="en-US"/>
    </w:rPr>
  </w:style>
  <w:style w:type="character" w:customStyle="1" w:styleId="Document8">
    <w:name w:val="Document 8"/>
    <w:basedOn w:val="DefaultParagraphFont"/>
  </w:style>
  <w:style w:type="character" w:customStyle="1" w:styleId="Document4">
    <w:name w:val="Document 4"/>
    <w:rPr>
      <w:b/>
      <w:i/>
      <w:sz w:val="24"/>
    </w:rPr>
  </w:style>
  <w:style w:type="character" w:customStyle="1" w:styleId="Document6">
    <w:name w:val="Document 6"/>
    <w:basedOn w:val="DefaultParagraphFont"/>
  </w:style>
  <w:style w:type="character" w:customStyle="1" w:styleId="Document5">
    <w:name w:val="Document 5"/>
    <w:basedOn w:val="DefaultParagraphFont"/>
  </w:style>
  <w:style w:type="character" w:customStyle="1" w:styleId="Document2">
    <w:name w:val="Document 2"/>
    <w:rPr>
      <w:rFonts w:ascii="CG Times" w:hAnsi="CG Times"/>
      <w:noProof w:val="0"/>
      <w:sz w:val="24"/>
      <w:lang w:val="en-US"/>
    </w:rPr>
  </w:style>
  <w:style w:type="character" w:customStyle="1" w:styleId="Document7">
    <w:name w:val="Document 7"/>
    <w:basedOn w:val="DefaultParagraphFont"/>
  </w:style>
  <w:style w:type="character" w:customStyle="1" w:styleId="Bibliogrphy">
    <w:name w:val="Bibliogrphy"/>
    <w:basedOn w:val="DefaultParagraphFont"/>
  </w:style>
  <w:style w:type="character" w:customStyle="1" w:styleId="RightPar1">
    <w:name w:val="Right Par 1"/>
    <w:basedOn w:val="DefaultParagraphFont"/>
  </w:style>
  <w:style w:type="character" w:customStyle="1" w:styleId="RightPar2">
    <w:name w:val="Right Par 2"/>
    <w:basedOn w:val="DefaultParagraphFont"/>
  </w:style>
  <w:style w:type="character" w:customStyle="1" w:styleId="Document3">
    <w:name w:val="Document 3"/>
    <w:rPr>
      <w:rFonts w:ascii="CG Times" w:hAnsi="CG Times"/>
      <w:noProof w:val="0"/>
      <w:sz w:val="24"/>
      <w:lang w:val="en-US"/>
    </w:rPr>
  </w:style>
  <w:style w:type="character" w:customStyle="1" w:styleId="RightPar3">
    <w:name w:val="Right Par 3"/>
    <w:basedOn w:val="DefaultParagraphFont"/>
  </w:style>
  <w:style w:type="character" w:customStyle="1" w:styleId="RightPar4">
    <w:name w:val="Right Par 4"/>
    <w:basedOn w:val="DefaultParagraphFont"/>
  </w:style>
  <w:style w:type="character" w:customStyle="1" w:styleId="RightPar5">
    <w:name w:val="Right Par 5"/>
    <w:basedOn w:val="DefaultParagraphFont"/>
  </w:style>
  <w:style w:type="character" w:customStyle="1" w:styleId="RightPar6">
    <w:name w:val="Right Par 6"/>
    <w:basedOn w:val="DefaultParagraphFont"/>
  </w:style>
  <w:style w:type="character" w:customStyle="1" w:styleId="RightPar7">
    <w:name w:val="Right Par 7"/>
    <w:basedOn w:val="DefaultParagraphFont"/>
  </w:style>
  <w:style w:type="character" w:customStyle="1" w:styleId="RightPar8">
    <w:name w:val="Right Par 8"/>
    <w:basedOn w:val="DefaultParagraphFont"/>
  </w:style>
  <w:style w:type="paragraph" w:customStyle="1" w:styleId="Document1">
    <w:name w:val="Document 1"/>
    <w:pPr>
      <w:keepNext/>
      <w:keepLines/>
      <w:widowControl w:val="0"/>
      <w:tabs>
        <w:tab w:val="left" w:pos="-720"/>
      </w:tabs>
      <w:suppressAutoHyphens/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G Times" w:hAnsi="CG Times"/>
      <w:sz w:val="24"/>
    </w:rPr>
  </w:style>
  <w:style w:type="character" w:customStyle="1" w:styleId="DocInit">
    <w:name w:val="Doc Init"/>
    <w:basedOn w:val="DefaultParagraphFont"/>
  </w:style>
  <w:style w:type="character" w:customStyle="1" w:styleId="TechInit">
    <w:name w:val="Tech Init"/>
    <w:rPr>
      <w:rFonts w:ascii="CG Times" w:hAnsi="CG Times"/>
      <w:noProof w:val="0"/>
      <w:sz w:val="24"/>
      <w:lang w:val="en-US"/>
    </w:rPr>
  </w:style>
  <w:style w:type="character" w:customStyle="1" w:styleId="Technical5">
    <w:name w:val="Technical 5"/>
    <w:basedOn w:val="DefaultParagraphFont"/>
  </w:style>
  <w:style w:type="character" w:customStyle="1" w:styleId="Technical6">
    <w:name w:val="Technical 6"/>
    <w:basedOn w:val="DefaultParagraphFont"/>
  </w:style>
  <w:style w:type="character" w:customStyle="1" w:styleId="Technical2">
    <w:name w:val="Technical 2"/>
    <w:rPr>
      <w:rFonts w:ascii="CG Times" w:hAnsi="CG Times"/>
      <w:noProof w:val="0"/>
      <w:sz w:val="24"/>
      <w:lang w:val="en-US"/>
    </w:rPr>
  </w:style>
  <w:style w:type="character" w:customStyle="1" w:styleId="Technical3">
    <w:name w:val="Technical 3"/>
    <w:rPr>
      <w:rFonts w:ascii="CG Times" w:hAnsi="CG Times"/>
      <w:noProof w:val="0"/>
      <w:sz w:val="24"/>
      <w:lang w:val="en-US"/>
    </w:rPr>
  </w:style>
  <w:style w:type="character" w:customStyle="1" w:styleId="Technical4">
    <w:name w:val="Technical 4"/>
    <w:basedOn w:val="DefaultParagraphFont"/>
  </w:style>
  <w:style w:type="character" w:customStyle="1" w:styleId="Technical1">
    <w:name w:val="Technical 1"/>
    <w:rPr>
      <w:rFonts w:ascii="CG Times" w:hAnsi="CG Times"/>
      <w:noProof w:val="0"/>
      <w:sz w:val="24"/>
      <w:lang w:val="en-US"/>
    </w:rPr>
  </w:style>
  <w:style w:type="character" w:customStyle="1" w:styleId="Technical7">
    <w:name w:val="Technical 7"/>
    <w:basedOn w:val="DefaultParagraphFont"/>
  </w:style>
  <w:style w:type="character" w:customStyle="1" w:styleId="Technical8">
    <w:name w:val="Technical 8"/>
    <w:basedOn w:val="DefaultParagraphFont"/>
  </w:style>
  <w:style w:type="paragraph" w:customStyle="1" w:styleId="LAN">
    <w:name w:val="LAN"/>
    <w:pPr>
      <w:widowControl w:val="0"/>
      <w:tabs>
        <w:tab w:val="left" w:pos="240"/>
        <w:tab w:val="left" w:pos="720"/>
        <w:tab w:val="left" w:pos="1200"/>
        <w:tab w:val="left" w:pos="3600"/>
        <w:tab w:val="left" w:pos="6480"/>
        <w:tab w:val="left" w:pos="7200"/>
      </w:tabs>
      <w:suppressAutoHyphens/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Albertus Medium" w:hAnsi="Albertus Medium"/>
      <w:spacing w:val="-2"/>
    </w:rPr>
  </w:style>
  <w:style w:type="character" w:customStyle="1" w:styleId="IP">
    <w:name w:val="IP"/>
    <w:rPr>
      <w:rFonts w:ascii="CG Times" w:hAnsi="CG Times"/>
      <w:noProof w:val="0"/>
      <w:sz w:val="24"/>
      <w:lang w:val="en-US"/>
    </w:rPr>
  </w:style>
  <w:style w:type="character" w:customStyle="1" w:styleId="SI">
    <w:name w:val="SI"/>
    <w:rPr>
      <w:rFonts w:ascii="CG Times" w:hAnsi="CG Times"/>
      <w:noProof w:val="0"/>
      <w:sz w:val="24"/>
      <w:lang w:val="en-US"/>
    </w:rPr>
  </w:style>
  <w:style w:type="character" w:customStyle="1" w:styleId="Unnamed1">
    <w:name w:val="Unnamed 1"/>
    <w:rPr>
      <w:rFonts w:ascii="CG Times" w:hAnsi="CG Times"/>
      <w:noProof w:val="0"/>
      <w:sz w:val="24"/>
      <w:lang w:val="en-US"/>
    </w:rPr>
  </w:style>
  <w:style w:type="character" w:customStyle="1" w:styleId="DefaultParagraphFo">
    <w:name w:val="Default Paragraph Fo"/>
    <w:basedOn w:val="DefaultParagraphFont"/>
  </w:style>
  <w:style w:type="paragraph" w:styleId="Footer">
    <w:name w:val="footer"/>
    <w:basedOn w:val="Normal"/>
    <w:semiHidden/>
    <w:pPr>
      <w:tabs>
        <w:tab w:val="right" w:pos="8640"/>
      </w:tabs>
      <w:suppressAutoHyphens/>
      <w:spacing w:line="240" w:lineRule="atLeast"/>
      <w:jc w:val="center"/>
    </w:pPr>
  </w:style>
  <w:style w:type="paragraph" w:styleId="Header">
    <w:name w:val="header"/>
    <w:basedOn w:val="Normal"/>
    <w:semiHidden/>
    <w:pPr>
      <w:tabs>
        <w:tab w:val="left" w:pos="0"/>
        <w:tab w:val="left" w:pos="900"/>
        <w:tab w:val="center" w:pos="4320"/>
        <w:tab w:val="right" w:pos="9360"/>
      </w:tabs>
      <w:suppressAutoHyphens/>
      <w:spacing w:line="240" w:lineRule="atLeast"/>
      <w:jc w:val="both"/>
    </w:pPr>
    <w:rPr>
      <w:spacing w:val="-3"/>
    </w:rPr>
  </w:style>
  <w:style w:type="character" w:styleId="PageNumber">
    <w:name w:val="page number"/>
    <w:basedOn w:val="DefaultParagraphFont"/>
    <w:semiHidden/>
  </w:style>
  <w:style w:type="paragraph" w:customStyle="1" w:styleId="Signature1">
    <w:name w:val="Signature1"/>
    <w:pPr>
      <w:widowControl w:val="0"/>
      <w:tabs>
        <w:tab w:val="left" w:pos="90"/>
        <w:tab w:val="left" w:pos="54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uppressAutoHyphens/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CG Times" w:hAnsi="CG Times"/>
      <w:spacing w:val="-3"/>
      <w:sz w:val="24"/>
    </w:rPr>
  </w:style>
  <w:style w:type="paragraph" w:customStyle="1" w:styleId="centered">
    <w:name w:val="centered"/>
    <w:pPr>
      <w:widowControl w:val="0"/>
      <w:tabs>
        <w:tab w:val="left" w:pos="-720"/>
      </w:tabs>
      <w:suppressAutoHyphens/>
      <w:overflowPunct w:val="0"/>
      <w:autoSpaceDE w:val="0"/>
      <w:autoSpaceDN w:val="0"/>
      <w:adjustRightInd w:val="0"/>
      <w:spacing w:line="240" w:lineRule="atLeast"/>
      <w:jc w:val="center"/>
      <w:textAlignment w:val="baseline"/>
    </w:pPr>
    <w:rPr>
      <w:rFonts w:ascii="CG Times" w:hAnsi="CG Times"/>
      <w:sz w:val="24"/>
    </w:rPr>
  </w:style>
  <w:style w:type="paragraph" w:customStyle="1" w:styleId="1stindent">
    <w:name w:val="1st indent"/>
    <w:pPr>
      <w:widowControl w:val="0"/>
      <w:tabs>
        <w:tab w:val="left" w:pos="0"/>
        <w:tab w:val="left" w:pos="900"/>
        <w:tab w:val="left" w:pos="153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uppressAutoHyphens/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CG Times" w:hAnsi="CG Times"/>
      <w:spacing w:val="-3"/>
      <w:sz w:val="24"/>
    </w:rPr>
  </w:style>
  <w:style w:type="paragraph" w:customStyle="1" w:styleId="2ndindent">
    <w:name w:val="2nd indent"/>
    <w:pPr>
      <w:widowControl w:val="0"/>
      <w:tabs>
        <w:tab w:val="left" w:pos="0"/>
        <w:tab w:val="left" w:pos="1530"/>
        <w:tab w:val="left" w:pos="2160"/>
        <w:tab w:val="left" w:pos="2700"/>
        <w:tab w:val="left" w:pos="3240"/>
        <w:tab w:val="left" w:pos="378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uppressAutoHyphens/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CG Times" w:hAnsi="CG Times"/>
      <w:spacing w:val="-3"/>
      <w:sz w:val="24"/>
    </w:rPr>
  </w:style>
  <w:style w:type="paragraph" w:customStyle="1" w:styleId="3rdindent">
    <w:name w:val="3rd indent"/>
    <w:pPr>
      <w:widowControl w:val="0"/>
      <w:tabs>
        <w:tab w:val="left" w:pos="-720"/>
      </w:tabs>
      <w:suppressAutoHyphens/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CG Times" w:hAnsi="CG Times"/>
      <w:spacing w:val="-3"/>
      <w:sz w:val="24"/>
    </w:rPr>
  </w:style>
  <w:style w:type="paragraph" w:customStyle="1" w:styleId="4thindent">
    <w:name w:val="4th indent"/>
    <w:pPr>
      <w:widowControl w:val="0"/>
      <w:tabs>
        <w:tab w:val="left" w:pos="0"/>
        <w:tab w:val="left" w:pos="2700"/>
        <w:tab w:val="left" w:pos="3330"/>
        <w:tab w:val="left" w:pos="3870"/>
        <w:tab w:val="left" w:pos="6480"/>
        <w:tab w:val="left" w:pos="7200"/>
        <w:tab w:val="left" w:pos="7920"/>
        <w:tab w:val="left" w:pos="8640"/>
        <w:tab w:val="left" w:pos="9360"/>
      </w:tabs>
      <w:suppressAutoHyphens/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CG Times" w:hAnsi="CG Times"/>
      <w:spacing w:val="-3"/>
      <w:sz w:val="24"/>
    </w:rPr>
  </w:style>
  <w:style w:type="paragraph" w:customStyle="1" w:styleId="5THINDENT">
    <w:name w:val="5TH INDENT"/>
    <w:pPr>
      <w:widowControl w:val="0"/>
      <w:tabs>
        <w:tab w:val="left" w:pos="0"/>
        <w:tab w:val="left" w:pos="3330"/>
        <w:tab w:val="left" w:pos="3960"/>
        <w:tab w:val="left" w:pos="6480"/>
        <w:tab w:val="left" w:pos="7200"/>
        <w:tab w:val="left" w:pos="7920"/>
        <w:tab w:val="left" w:pos="8640"/>
        <w:tab w:val="left" w:pos="9360"/>
      </w:tabs>
      <w:suppressAutoHyphens/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CG Times" w:hAnsi="CG Times"/>
      <w:spacing w:val="-3"/>
      <w:sz w:val="24"/>
    </w:rPr>
  </w:style>
  <w:style w:type="paragraph" w:customStyle="1" w:styleId="EDITORSNOTE">
    <w:name w:val="EDITORS NOTE"/>
    <w:pPr>
      <w:widowControl w:val="0"/>
      <w:tabs>
        <w:tab w:val="left" w:pos="-720"/>
      </w:tabs>
      <w:suppressAutoHyphens/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CG Times" w:hAnsi="CG Times"/>
      <w:b/>
      <w:spacing w:val="-3"/>
      <w:sz w:val="24"/>
    </w:rPr>
  </w:style>
  <w:style w:type="paragraph" w:customStyle="1" w:styleId="HDR">
    <w:name w:val="HDR"/>
    <w:pPr>
      <w:widowControl w:val="0"/>
      <w:tabs>
        <w:tab w:val="left" w:pos="0"/>
        <w:tab w:val="right" w:pos="9360"/>
      </w:tabs>
      <w:suppressAutoHyphens/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Courier" w:hAnsi="Courier"/>
      <w:spacing w:val="-3"/>
      <w:sz w:val="24"/>
    </w:rPr>
  </w:style>
  <w:style w:type="paragraph" w:customStyle="1" w:styleId="FTR">
    <w:name w:val="FTR"/>
    <w:pPr>
      <w:widowControl w:val="0"/>
      <w:tabs>
        <w:tab w:val="left" w:pos="0"/>
        <w:tab w:val="right" w:pos="9360"/>
      </w:tabs>
      <w:suppressAutoHyphens/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Courier" w:hAnsi="Courier"/>
      <w:spacing w:val="-3"/>
      <w:sz w:val="24"/>
    </w:rPr>
  </w:style>
  <w:style w:type="paragraph" w:customStyle="1" w:styleId="hardware">
    <w:name w:val="hardware"/>
    <w:pPr>
      <w:widowControl w:val="0"/>
      <w:tabs>
        <w:tab w:val="left" w:pos="0"/>
        <w:tab w:val="left" w:pos="900"/>
        <w:tab w:val="left" w:pos="1800"/>
        <w:tab w:val="left" w:pos="468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uppressAutoHyphens/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CG Times" w:hAnsi="CG Times"/>
      <w:spacing w:val="-3"/>
      <w:sz w:val="24"/>
    </w:rPr>
  </w:style>
  <w:style w:type="paragraph" w:customStyle="1" w:styleId="PT">
    <w:name w:val="PT"/>
    <w:pPr>
      <w:widowControl w:val="0"/>
      <w:tabs>
        <w:tab w:val="left" w:pos="-720"/>
      </w:tabs>
      <w:suppressAutoHyphens/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Courier" w:hAnsi="Courier"/>
      <w:spacing w:val="-3"/>
      <w:sz w:val="24"/>
    </w:rPr>
  </w:style>
  <w:style w:type="paragraph" w:customStyle="1" w:styleId="DT">
    <w:name w:val="DT"/>
    <w:pPr>
      <w:widowControl w:val="0"/>
      <w:tabs>
        <w:tab w:val="left" w:pos="-720"/>
      </w:tabs>
      <w:suppressAutoHyphens/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Courier" w:hAnsi="Courier"/>
      <w:spacing w:val="-3"/>
      <w:sz w:val="24"/>
    </w:rPr>
  </w:style>
  <w:style w:type="paragraph" w:customStyle="1" w:styleId="ST">
    <w:name w:val="ST"/>
    <w:pPr>
      <w:widowControl w:val="0"/>
      <w:tabs>
        <w:tab w:val="left" w:pos="-720"/>
      </w:tabs>
      <w:suppressAutoHyphens/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Courier" w:hAnsi="Courier"/>
      <w:spacing w:val="-3"/>
      <w:sz w:val="24"/>
    </w:rPr>
  </w:style>
  <w:style w:type="paragraph" w:customStyle="1" w:styleId="AT">
    <w:name w:val="AT"/>
    <w:pPr>
      <w:widowControl w:val="0"/>
      <w:tabs>
        <w:tab w:val="left" w:pos="0"/>
        <w:tab w:val="left" w:pos="1008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uppressAutoHyphens/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Courier" w:hAnsi="Courier"/>
      <w:spacing w:val="-3"/>
      <w:sz w:val="24"/>
    </w:rPr>
  </w:style>
  <w:style w:type="paragraph" w:customStyle="1" w:styleId="P1">
    <w:name w:val="P1"/>
    <w:pPr>
      <w:widowControl w:val="0"/>
      <w:tabs>
        <w:tab w:val="left" w:pos="0"/>
        <w:tab w:val="left" w:pos="432"/>
        <w:tab w:val="left" w:pos="1008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uppressAutoHyphens/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Courier" w:hAnsi="Courier"/>
      <w:spacing w:val="-3"/>
      <w:sz w:val="24"/>
    </w:rPr>
  </w:style>
  <w:style w:type="paragraph" w:customStyle="1" w:styleId="P2">
    <w:name w:val="P2"/>
    <w:pPr>
      <w:widowControl w:val="0"/>
      <w:tabs>
        <w:tab w:val="left" w:pos="0"/>
        <w:tab w:val="left" w:pos="1008"/>
        <w:tab w:val="left" w:pos="1584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uppressAutoHyphens/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Courier" w:hAnsi="Courier"/>
      <w:spacing w:val="-3"/>
      <w:sz w:val="24"/>
    </w:rPr>
  </w:style>
  <w:style w:type="paragraph" w:customStyle="1" w:styleId="P3">
    <w:name w:val="P3"/>
    <w:pPr>
      <w:widowControl w:val="0"/>
      <w:tabs>
        <w:tab w:val="left" w:pos="0"/>
        <w:tab w:val="left" w:pos="1584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uppressAutoHyphens/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Courier" w:hAnsi="Courier"/>
      <w:spacing w:val="-3"/>
      <w:sz w:val="24"/>
    </w:rPr>
  </w:style>
  <w:style w:type="paragraph" w:customStyle="1" w:styleId="P4">
    <w:name w:val="P4"/>
    <w:pPr>
      <w:widowControl w:val="0"/>
      <w:tabs>
        <w:tab w:val="left" w:pos="0"/>
        <w:tab w:val="left" w:pos="2160"/>
        <w:tab w:val="left" w:pos="2736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uppressAutoHyphens/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Courier" w:hAnsi="Courier"/>
      <w:spacing w:val="-3"/>
      <w:sz w:val="24"/>
    </w:rPr>
  </w:style>
  <w:style w:type="paragraph" w:customStyle="1" w:styleId="L1">
    <w:name w:val="L1"/>
    <w:pPr>
      <w:widowControl w:val="0"/>
      <w:tabs>
        <w:tab w:val="left" w:pos="0"/>
        <w:tab w:val="left" w:pos="432"/>
        <w:tab w:val="left" w:pos="1008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uppressAutoHyphens/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Courier" w:hAnsi="Courier"/>
      <w:spacing w:val="-3"/>
      <w:sz w:val="24"/>
    </w:rPr>
  </w:style>
  <w:style w:type="paragraph" w:customStyle="1" w:styleId="L2">
    <w:name w:val="L2"/>
    <w:pPr>
      <w:widowControl w:val="0"/>
      <w:tabs>
        <w:tab w:val="left" w:pos="0"/>
        <w:tab w:val="left" w:pos="1008"/>
        <w:tab w:val="left" w:pos="1584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uppressAutoHyphens/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Courier" w:hAnsi="Courier"/>
      <w:spacing w:val="-3"/>
      <w:sz w:val="24"/>
    </w:rPr>
  </w:style>
  <w:style w:type="paragraph" w:customStyle="1" w:styleId="P5">
    <w:name w:val="P5"/>
    <w:pPr>
      <w:widowControl w:val="0"/>
      <w:tabs>
        <w:tab w:val="left" w:pos="0"/>
        <w:tab w:val="left" w:pos="2736"/>
        <w:tab w:val="left" w:pos="3312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uppressAutoHyphens/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Courier" w:hAnsi="Courier"/>
      <w:spacing w:val="-3"/>
      <w:sz w:val="24"/>
    </w:rPr>
  </w:style>
  <w:style w:type="paragraph" w:customStyle="1" w:styleId="L3">
    <w:name w:val="L3"/>
    <w:pPr>
      <w:widowControl w:val="0"/>
      <w:tabs>
        <w:tab w:val="left" w:pos="0"/>
        <w:tab w:val="left" w:pos="1584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uppressAutoHyphens/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Courier" w:hAnsi="Courier"/>
      <w:spacing w:val="-3"/>
      <w:sz w:val="24"/>
    </w:rPr>
  </w:style>
  <w:style w:type="paragraph" w:customStyle="1" w:styleId="L4">
    <w:name w:val="L4"/>
    <w:pPr>
      <w:widowControl w:val="0"/>
      <w:tabs>
        <w:tab w:val="left" w:pos="0"/>
        <w:tab w:val="left" w:pos="2160"/>
        <w:tab w:val="left" w:pos="2736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uppressAutoHyphens/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Courier" w:hAnsi="Courier"/>
      <w:spacing w:val="-3"/>
      <w:sz w:val="24"/>
    </w:rPr>
  </w:style>
  <w:style w:type="paragraph" w:customStyle="1" w:styleId="L5">
    <w:name w:val="L5"/>
    <w:pPr>
      <w:widowControl w:val="0"/>
      <w:tabs>
        <w:tab w:val="left" w:pos="0"/>
        <w:tab w:val="left" w:pos="2736"/>
        <w:tab w:val="left" w:pos="3312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uppressAutoHyphens/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Courier" w:hAnsi="Courier"/>
      <w:spacing w:val="-3"/>
      <w:sz w:val="24"/>
    </w:rPr>
  </w:style>
  <w:style w:type="paragraph" w:customStyle="1" w:styleId="LL1">
    <w:name w:val="LL1"/>
    <w:pPr>
      <w:widowControl w:val="0"/>
      <w:tabs>
        <w:tab w:val="left" w:pos="0"/>
        <w:tab w:val="left" w:pos="432"/>
        <w:tab w:val="left" w:pos="1008"/>
        <w:tab w:val="left" w:pos="3312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uppressAutoHyphens/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Courier" w:hAnsi="Courier"/>
      <w:spacing w:val="-3"/>
      <w:sz w:val="24"/>
    </w:rPr>
  </w:style>
  <w:style w:type="paragraph" w:customStyle="1" w:styleId="LL2">
    <w:name w:val="LL2"/>
    <w:pPr>
      <w:widowControl w:val="0"/>
      <w:tabs>
        <w:tab w:val="left" w:pos="0"/>
        <w:tab w:val="left" w:pos="1008"/>
        <w:tab w:val="left" w:pos="1584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uppressAutoHyphens/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Courier" w:hAnsi="Courier"/>
      <w:spacing w:val="-3"/>
      <w:sz w:val="24"/>
    </w:rPr>
  </w:style>
  <w:style w:type="paragraph" w:customStyle="1" w:styleId="LL3">
    <w:name w:val="LL3"/>
    <w:pPr>
      <w:widowControl w:val="0"/>
      <w:tabs>
        <w:tab w:val="left" w:pos="0"/>
        <w:tab w:val="left" w:pos="1584"/>
        <w:tab w:val="left" w:pos="2160"/>
        <w:tab w:val="left" w:pos="4464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uppressAutoHyphens/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Courier" w:hAnsi="Courier"/>
      <w:spacing w:val="-3"/>
      <w:sz w:val="24"/>
    </w:rPr>
  </w:style>
  <w:style w:type="paragraph" w:customStyle="1" w:styleId="LL4">
    <w:name w:val="LL4"/>
    <w:pPr>
      <w:widowControl w:val="0"/>
      <w:tabs>
        <w:tab w:val="left" w:pos="0"/>
        <w:tab w:val="left" w:pos="2160"/>
        <w:tab w:val="left" w:pos="2736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uppressAutoHyphens/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Courier" w:hAnsi="Courier"/>
      <w:spacing w:val="-3"/>
      <w:sz w:val="24"/>
    </w:rPr>
  </w:style>
  <w:style w:type="paragraph" w:customStyle="1" w:styleId="LL5">
    <w:name w:val="LL5"/>
    <w:pPr>
      <w:widowControl w:val="0"/>
      <w:tabs>
        <w:tab w:val="left" w:pos="0"/>
        <w:tab w:val="left" w:pos="2736"/>
        <w:tab w:val="left" w:pos="3312"/>
        <w:tab w:val="left" w:pos="5616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uppressAutoHyphens/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Courier" w:hAnsi="Courier"/>
      <w:spacing w:val="-3"/>
      <w:sz w:val="24"/>
    </w:rPr>
  </w:style>
  <w:style w:type="paragraph" w:customStyle="1" w:styleId="EOS">
    <w:name w:val="EOS"/>
    <w:pPr>
      <w:widowControl w:val="0"/>
      <w:tabs>
        <w:tab w:val="left" w:pos="-720"/>
      </w:tabs>
      <w:suppressAutoHyphens/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Courier" w:hAnsi="Courier"/>
      <w:spacing w:val="-3"/>
      <w:sz w:val="24"/>
    </w:rPr>
  </w:style>
  <w:style w:type="paragraph" w:customStyle="1" w:styleId="CMT">
    <w:name w:val="CMT"/>
    <w:pPr>
      <w:widowControl w:val="0"/>
      <w:tabs>
        <w:tab w:val="left" w:pos="-720"/>
      </w:tabs>
      <w:suppressAutoHyphens/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Courier" w:hAnsi="Courier"/>
      <w:spacing w:val="-3"/>
      <w:sz w:val="24"/>
    </w:rPr>
  </w:style>
  <w:style w:type="paragraph" w:customStyle="1" w:styleId="T1">
    <w:name w:val="T1"/>
    <w:pPr>
      <w:widowControl w:val="0"/>
      <w:tabs>
        <w:tab w:val="left" w:pos="-720"/>
      </w:tabs>
      <w:suppressAutoHyphens/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Courier" w:hAnsi="Courier"/>
      <w:spacing w:val="-3"/>
      <w:sz w:val="24"/>
    </w:rPr>
  </w:style>
  <w:style w:type="paragraph" w:customStyle="1" w:styleId="T2">
    <w:name w:val="T2"/>
    <w:pPr>
      <w:widowControl w:val="0"/>
      <w:tabs>
        <w:tab w:val="left" w:pos="-720"/>
      </w:tabs>
      <w:suppressAutoHyphens/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Courier" w:hAnsi="Courier"/>
      <w:spacing w:val="-3"/>
      <w:sz w:val="24"/>
    </w:rPr>
  </w:style>
  <w:style w:type="paragraph" w:customStyle="1" w:styleId="T3">
    <w:name w:val="T3"/>
    <w:pPr>
      <w:widowControl w:val="0"/>
      <w:tabs>
        <w:tab w:val="left" w:pos="-720"/>
      </w:tabs>
      <w:suppressAutoHyphens/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Courier" w:hAnsi="Courier"/>
      <w:spacing w:val="-3"/>
      <w:sz w:val="24"/>
    </w:rPr>
  </w:style>
  <w:style w:type="paragraph" w:customStyle="1" w:styleId="T4">
    <w:name w:val="T4"/>
    <w:pPr>
      <w:widowControl w:val="0"/>
      <w:tabs>
        <w:tab w:val="left" w:pos="-720"/>
      </w:tabs>
      <w:suppressAutoHyphens/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Courier" w:hAnsi="Courier"/>
      <w:spacing w:val="-3"/>
      <w:sz w:val="24"/>
    </w:rPr>
  </w:style>
  <w:style w:type="paragraph" w:customStyle="1" w:styleId="T5">
    <w:name w:val="T5"/>
    <w:pPr>
      <w:widowControl w:val="0"/>
      <w:tabs>
        <w:tab w:val="left" w:pos="-720"/>
      </w:tabs>
      <w:suppressAutoHyphens/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Courier" w:hAnsi="Courier"/>
      <w:spacing w:val="-3"/>
      <w:sz w:val="24"/>
    </w:rPr>
  </w:style>
  <w:style w:type="paragraph" w:customStyle="1" w:styleId="TCH">
    <w:name w:val="TCH"/>
    <w:pPr>
      <w:widowControl w:val="0"/>
      <w:tabs>
        <w:tab w:val="left" w:pos="-720"/>
      </w:tabs>
      <w:suppressAutoHyphens/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sz w:val="24"/>
    </w:rPr>
  </w:style>
  <w:style w:type="paragraph" w:customStyle="1" w:styleId="TCE">
    <w:name w:val="TCE"/>
    <w:pPr>
      <w:widowControl w:val="0"/>
      <w:tabs>
        <w:tab w:val="left" w:pos="-720"/>
      </w:tabs>
      <w:suppressAutoHyphens/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sz w:val="24"/>
    </w:rPr>
  </w:style>
  <w:style w:type="paragraph" w:customStyle="1" w:styleId="standard">
    <w:name w:val="standard"/>
    <w:pPr>
      <w:widowControl w:val="0"/>
      <w:suppressAutoHyphens/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CG Times" w:hAnsi="CG Times"/>
      <w:spacing w:val="-3"/>
      <w:sz w:val="24"/>
    </w:rPr>
  </w:style>
  <w:style w:type="paragraph" w:customStyle="1" w:styleId="Ident5">
    <w:name w:val="Ident 5"/>
    <w:pPr>
      <w:widowControl w:val="0"/>
      <w:tabs>
        <w:tab w:val="left" w:pos="0"/>
        <w:tab w:val="left" w:pos="979"/>
        <w:tab w:val="left" w:pos="3960"/>
        <w:tab w:val="right" w:pos="9360"/>
      </w:tabs>
      <w:suppressAutoHyphens/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CG Times" w:hAnsi="CG Times"/>
      <w:spacing w:val="-3"/>
      <w:sz w:val="24"/>
    </w:rPr>
  </w:style>
  <w:style w:type="paragraph" w:customStyle="1" w:styleId="UT">
    <w:name w:val="UT"/>
    <w:pPr>
      <w:widowControl w:val="0"/>
      <w:tabs>
        <w:tab w:val="left" w:pos="-720"/>
      </w:tabs>
      <w:suppressAutoHyphens/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CG Times" w:hAnsi="CG Times"/>
      <w:spacing w:val="-2"/>
    </w:rPr>
  </w:style>
  <w:style w:type="paragraph" w:customStyle="1" w:styleId="systemindent">
    <w:name w:val="system indent"/>
    <w:pPr>
      <w:widowControl w:val="0"/>
      <w:tabs>
        <w:tab w:val="left" w:pos="0"/>
        <w:tab w:val="left" w:pos="1620"/>
        <w:tab w:val="left" w:pos="5940"/>
        <w:tab w:val="left" w:pos="6480"/>
        <w:tab w:val="left" w:pos="7200"/>
        <w:tab w:val="left" w:pos="7920"/>
        <w:tab w:val="left" w:pos="8640"/>
        <w:tab w:val="left" w:pos="9360"/>
      </w:tabs>
      <w:suppressAutoHyphens/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rFonts w:ascii="CG Times" w:hAnsi="CG Times"/>
      <w:spacing w:val="-3"/>
      <w:sz w:val="24"/>
    </w:rPr>
  </w:style>
  <w:style w:type="character" w:customStyle="1" w:styleId="Document80">
    <w:name w:val="Document[8]"/>
    <w:basedOn w:val="DefaultParagraphFont"/>
  </w:style>
  <w:style w:type="character" w:customStyle="1" w:styleId="Document40">
    <w:name w:val="Document[4]"/>
    <w:rPr>
      <w:b/>
      <w:i/>
      <w:sz w:val="24"/>
    </w:rPr>
  </w:style>
  <w:style w:type="character" w:customStyle="1" w:styleId="Document60">
    <w:name w:val="Document[6]"/>
    <w:basedOn w:val="DefaultParagraphFont"/>
  </w:style>
  <w:style w:type="character" w:customStyle="1" w:styleId="Document50">
    <w:name w:val="Document[5]"/>
    <w:basedOn w:val="DefaultParagraphFont"/>
  </w:style>
  <w:style w:type="character" w:customStyle="1" w:styleId="Document20">
    <w:name w:val="Document[2]"/>
    <w:rPr>
      <w:rFonts w:ascii="CG Times" w:hAnsi="CG Times"/>
      <w:noProof w:val="0"/>
      <w:sz w:val="24"/>
      <w:lang w:val="en-US"/>
    </w:rPr>
  </w:style>
  <w:style w:type="character" w:customStyle="1" w:styleId="Document70">
    <w:name w:val="Document[7]"/>
    <w:basedOn w:val="DefaultParagraphFont"/>
  </w:style>
  <w:style w:type="character" w:customStyle="1" w:styleId="RightPar10">
    <w:name w:val="Right Par[1]"/>
    <w:basedOn w:val="DefaultParagraphFont"/>
  </w:style>
  <w:style w:type="character" w:customStyle="1" w:styleId="RightPar20">
    <w:name w:val="Right Par[2]"/>
    <w:basedOn w:val="DefaultParagraphFont"/>
  </w:style>
  <w:style w:type="character" w:customStyle="1" w:styleId="Document30">
    <w:name w:val="Document[3]"/>
    <w:rPr>
      <w:rFonts w:ascii="CG Times" w:hAnsi="CG Times"/>
      <w:noProof w:val="0"/>
      <w:sz w:val="24"/>
      <w:lang w:val="en-US"/>
    </w:rPr>
  </w:style>
  <w:style w:type="character" w:customStyle="1" w:styleId="RightPar30">
    <w:name w:val="Right Par[3]"/>
    <w:basedOn w:val="DefaultParagraphFont"/>
  </w:style>
  <w:style w:type="character" w:customStyle="1" w:styleId="RightPar40">
    <w:name w:val="Right Par[4]"/>
    <w:basedOn w:val="DefaultParagraphFont"/>
  </w:style>
  <w:style w:type="character" w:customStyle="1" w:styleId="RightPar50">
    <w:name w:val="Right Par[5]"/>
    <w:basedOn w:val="DefaultParagraphFont"/>
  </w:style>
  <w:style w:type="character" w:customStyle="1" w:styleId="RightPar60">
    <w:name w:val="Right Par[6]"/>
    <w:basedOn w:val="DefaultParagraphFont"/>
  </w:style>
  <w:style w:type="character" w:customStyle="1" w:styleId="RightPar70">
    <w:name w:val="Right Par[7]"/>
    <w:basedOn w:val="DefaultParagraphFont"/>
  </w:style>
  <w:style w:type="character" w:customStyle="1" w:styleId="RightPar80">
    <w:name w:val="Right Par[8]"/>
    <w:basedOn w:val="DefaultParagraphFont"/>
  </w:style>
  <w:style w:type="paragraph" w:customStyle="1" w:styleId="Document10">
    <w:name w:val="Document[1]"/>
    <w:pPr>
      <w:keepNext/>
      <w:keepLines/>
      <w:widowControl w:val="0"/>
      <w:tabs>
        <w:tab w:val="left" w:pos="-720"/>
      </w:tabs>
      <w:suppressAutoHyphens/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G Times" w:hAnsi="CG Times"/>
      <w:sz w:val="24"/>
    </w:rPr>
  </w:style>
  <w:style w:type="character" w:customStyle="1" w:styleId="Technical50">
    <w:name w:val="Technical[5]"/>
    <w:basedOn w:val="DefaultParagraphFont"/>
  </w:style>
  <w:style w:type="character" w:customStyle="1" w:styleId="Technical60">
    <w:name w:val="Technical[6]"/>
    <w:basedOn w:val="DefaultParagraphFont"/>
  </w:style>
  <w:style w:type="character" w:customStyle="1" w:styleId="Technical20">
    <w:name w:val="Technical[2]"/>
    <w:rPr>
      <w:rFonts w:ascii="CG Times" w:hAnsi="CG Times"/>
      <w:noProof w:val="0"/>
      <w:sz w:val="24"/>
      <w:lang w:val="en-US"/>
    </w:rPr>
  </w:style>
  <w:style w:type="character" w:customStyle="1" w:styleId="Technical30">
    <w:name w:val="Technical[3]"/>
    <w:rPr>
      <w:rFonts w:ascii="CG Times" w:hAnsi="CG Times"/>
      <w:noProof w:val="0"/>
      <w:sz w:val="24"/>
      <w:lang w:val="en-US"/>
    </w:rPr>
  </w:style>
  <w:style w:type="character" w:customStyle="1" w:styleId="Technical40">
    <w:name w:val="Technical[4]"/>
    <w:basedOn w:val="DefaultParagraphFont"/>
  </w:style>
  <w:style w:type="character" w:customStyle="1" w:styleId="Technical10">
    <w:name w:val="Technical[1]"/>
    <w:rPr>
      <w:rFonts w:ascii="CG Times" w:hAnsi="CG Times"/>
      <w:noProof w:val="0"/>
      <w:sz w:val="24"/>
      <w:lang w:val="en-US"/>
    </w:rPr>
  </w:style>
  <w:style w:type="character" w:customStyle="1" w:styleId="Technical70">
    <w:name w:val="Technical[7]"/>
    <w:basedOn w:val="DefaultParagraphFont"/>
  </w:style>
  <w:style w:type="character" w:customStyle="1" w:styleId="Technical80">
    <w:name w:val="Technical[8]"/>
    <w:basedOn w:val="DefaultParagraphFont"/>
  </w:style>
  <w:style w:type="paragraph" w:customStyle="1" w:styleId="SpecDoorNumber">
    <w:name w:val="Spec Door Number"/>
    <w:pPr>
      <w:keepNext/>
      <w:keepLines/>
      <w:widowControl w:val="0"/>
      <w:tabs>
        <w:tab w:val="left" w:pos="0"/>
      </w:tabs>
      <w:suppressAutoHyphens/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sz w:val="24"/>
    </w:rPr>
  </w:style>
  <w:style w:type="paragraph" w:customStyle="1" w:styleId="SpecEndDetail">
    <w:name w:val="Spec End Detail"/>
    <w:pPr>
      <w:widowControl w:val="0"/>
      <w:tabs>
        <w:tab w:val="left" w:pos="-720"/>
      </w:tabs>
      <w:suppressAutoHyphens/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sz w:val="24"/>
    </w:rPr>
  </w:style>
  <w:style w:type="paragraph" w:customStyle="1" w:styleId="SpecHeader">
    <w:name w:val="Spec Header"/>
    <w:pPr>
      <w:keepNext/>
      <w:keepLines/>
      <w:widowControl w:val="0"/>
      <w:tabs>
        <w:tab w:val="left" w:pos="-720"/>
      </w:tabs>
      <w:suppressAutoHyphens/>
      <w:overflowPunct w:val="0"/>
      <w:autoSpaceDE w:val="0"/>
      <w:autoSpaceDN w:val="0"/>
      <w:adjustRightInd w:val="0"/>
      <w:spacing w:line="240" w:lineRule="atLeast"/>
      <w:jc w:val="center"/>
      <w:textAlignment w:val="baseline"/>
    </w:pPr>
    <w:rPr>
      <w:rFonts w:ascii="Courier" w:hAnsi="Courier"/>
      <w:sz w:val="24"/>
    </w:rPr>
  </w:style>
  <w:style w:type="paragraph" w:customStyle="1" w:styleId="SpecDetailLine">
    <w:name w:val="Spec Detail Line"/>
    <w:pPr>
      <w:keepNext/>
      <w:keepLines/>
      <w:widowControl w:val="0"/>
      <w:tabs>
        <w:tab w:val="left" w:pos="0"/>
        <w:tab w:val="left" w:pos="3456"/>
        <w:tab w:val="left" w:pos="5040"/>
      </w:tabs>
      <w:suppressAutoHyphens/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sz w:val="24"/>
    </w:rPr>
  </w:style>
  <w:style w:type="paragraph" w:customStyle="1" w:styleId="toa">
    <w:name w:val="toa"/>
    <w:pPr>
      <w:widowControl w:val="0"/>
      <w:tabs>
        <w:tab w:val="left" w:pos="0"/>
      </w:tabs>
      <w:suppressAutoHyphens/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G Times" w:hAnsi="CG Times"/>
      <w:sz w:val="24"/>
    </w:rPr>
  </w:style>
  <w:style w:type="character" w:customStyle="1" w:styleId="EquationCaption">
    <w:name w:val="_Equation Caption"/>
    <w:basedOn w:val="DefaultParagraphFont"/>
  </w:style>
  <w:style w:type="character" w:customStyle="1" w:styleId="Quick1">
    <w:name w:val="Quick 1."/>
    <w:basedOn w:val="DefaultParagraphFont"/>
  </w:style>
  <w:style w:type="character" w:customStyle="1" w:styleId="a">
    <w:name w:val="±"/>
    <w:rPr>
      <w:rFonts w:ascii="CG Times" w:hAnsi="CG Times"/>
      <w:noProof w:val="0"/>
      <w:sz w:val="24"/>
      <w:lang w:val="en-US"/>
    </w:rPr>
  </w:style>
  <w:style w:type="paragraph" w:styleId="TOC1">
    <w:name w:val="toc 1"/>
    <w:basedOn w:val="Normal"/>
    <w:next w:val="Normal"/>
    <w:semiHidden/>
    <w:pPr>
      <w:tabs>
        <w:tab w:val="right" w:leader="dot" w:pos="9360"/>
      </w:tabs>
      <w:suppressAutoHyphens/>
      <w:spacing w:before="480" w:line="240" w:lineRule="atLeast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right" w:leader="dot" w:pos="9360"/>
      </w:tabs>
      <w:suppressAutoHyphens/>
      <w:spacing w:line="240" w:lineRule="atLeast"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suppressAutoHyphens/>
      <w:spacing w:line="240" w:lineRule="atLeast"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right" w:leader="dot" w:pos="9360"/>
      </w:tabs>
      <w:suppressAutoHyphens/>
      <w:spacing w:line="240" w:lineRule="atLeast"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spacing w:line="240" w:lineRule="atLeast"/>
      <w:ind w:left="720" w:hanging="720"/>
    </w:pPr>
  </w:style>
  <w:style w:type="paragraph" w:styleId="TOC8">
    <w:name w:val="toc 8"/>
    <w:basedOn w:val="Normal"/>
    <w:next w:val="Normal"/>
    <w:semiHidden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9">
    <w:name w:val="toc 9"/>
    <w:basedOn w:val="Normal"/>
    <w:next w:val="Normal"/>
    <w:semiHidden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  <w:spacing w:line="240" w:lineRule="atLeast"/>
    </w:pPr>
  </w:style>
  <w:style w:type="paragraph" w:styleId="Caption">
    <w:name w:val="caption"/>
    <w:basedOn w:val="Normal"/>
    <w:next w:val="Normal"/>
    <w:qFormat/>
  </w:style>
  <w:style w:type="character" w:customStyle="1" w:styleId="EquationCaption1">
    <w:name w:val="_Equation Caption1"/>
  </w:style>
  <w:style w:type="paragraph" w:styleId="ListParagraph">
    <w:name w:val="List Paragraph"/>
    <w:basedOn w:val="Normal"/>
    <w:uiPriority w:val="34"/>
    <w:qFormat/>
    <w:rsid w:val="00CF46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35CE4629800449B483A2C2858F2E5F" ma:contentTypeVersion="13" ma:contentTypeDescription="Create a new document." ma:contentTypeScope="" ma:versionID="6d7eadb4bd50def001811428fef828fb">
  <xsd:schema xmlns:xsd="http://www.w3.org/2001/XMLSchema" xmlns:xs="http://www.w3.org/2001/XMLSchema" xmlns:p="http://schemas.microsoft.com/office/2006/metadata/properties" xmlns:ns3="7f8ea97e-a1ed-4d6a-90ea-b4975ba9cfe9" xmlns:ns4="216f4676-82e5-4035-b476-2737fedcc165" targetNamespace="http://schemas.microsoft.com/office/2006/metadata/properties" ma:root="true" ma:fieldsID="85142d1d4c383dfcf42da3c65653b950" ns3:_="" ns4:_="">
    <xsd:import namespace="7f8ea97e-a1ed-4d6a-90ea-b4975ba9cfe9"/>
    <xsd:import namespace="216f4676-82e5-4035-b476-2737fedcc1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8ea97e-a1ed-4d6a-90ea-b4975ba9cf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f4676-82e5-4035-b476-2737fedcc16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498A8CC-2EB6-4A32-AABB-1C5FBC874B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8ea97e-a1ed-4d6a-90ea-b4975ba9cfe9"/>
    <ds:schemaRef ds:uri="216f4676-82e5-4035-b476-2737fedcc1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0A7E0A-C059-455F-A767-A88CF56D8B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532AB0-44A3-4806-B25A-6FBE278C99D5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cd6f8866-84ab-4294-84b5-efdc93376168}" enabled="0" method="" siteId="{cd6f8866-84ab-4294-84b5-efdc9337616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1196</Words>
  <Characters>6666</Characters>
  <Application>Microsoft Office Word</Application>
  <DocSecurity>0</DocSecurity>
  <Lines>222</Lines>
  <Paragraphs>98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/>
      </vt:variant>
      <vt:variant>
        <vt:i4>0</vt:i4>
      </vt:variant>
    </vt:vector>
  </HeadingPairs>
  <TitlesOfParts>
    <vt:vector size="1" baseType="lpstr">
      <vt:lpstr/>
    </vt:vector>
  </TitlesOfParts>
  <Company>Draper, Inc</Company>
  <LinksUpToDate>false</LinksUpToDate>
  <CharactersWithSpaces>7764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Gateway Client</dc:creator>
  <cp:keywords/>
  <cp:lastModifiedBy>Terry Coffey</cp:lastModifiedBy>
  <cp:revision>2</cp:revision>
  <dcterms:created xsi:type="dcterms:W3CDTF">2026-07-28T14:44:00Z</dcterms:created>
  <dcterms:modified xsi:type="dcterms:W3CDTF">2026-07-28T14:44:00Z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0x010100D335CE4629800449B483A2C2858F2E5F</vt:lpwstr>
  </property>
</Properties>
</file>